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B255D8" w14:textId="77777777" w:rsidR="00C55567" w:rsidRDefault="00C55567" w:rsidP="00E45E55">
      <w:pPr>
        <w:rPr>
          <w:rFonts w:ascii="Univers" w:hAnsi="Univers"/>
          <w:b/>
          <w:bCs/>
          <w:sz w:val="28"/>
          <w:szCs w:val="28"/>
        </w:rPr>
      </w:pPr>
    </w:p>
    <w:p w14:paraId="5B00B2D6" w14:textId="315FB513" w:rsidR="00F751E2" w:rsidRDefault="00B66009" w:rsidP="00F751E2">
      <w:pPr>
        <w:jc w:val="center"/>
        <w:rPr>
          <w:rFonts w:ascii="Univers" w:hAnsi="Univers"/>
          <w:b/>
          <w:bCs/>
          <w:sz w:val="28"/>
          <w:szCs w:val="28"/>
        </w:rPr>
      </w:pPr>
      <w:r w:rsidRPr="00F751E2">
        <w:rPr>
          <w:rFonts w:ascii="Univers" w:hAnsi="Univers"/>
          <w:b/>
          <w:bCs/>
          <w:sz w:val="28"/>
          <w:szCs w:val="28"/>
        </w:rPr>
        <w:t>Rehabilitación</w:t>
      </w:r>
      <w:r w:rsidR="008508AE">
        <w:rPr>
          <w:rFonts w:ascii="Univers" w:hAnsi="Univers"/>
          <w:b/>
          <w:bCs/>
          <w:sz w:val="28"/>
          <w:szCs w:val="28"/>
        </w:rPr>
        <w:t xml:space="preserve"> y puesta en marcha de Planta de Tratamiento de Aguas R</w:t>
      </w:r>
      <w:r w:rsidR="00F751E2" w:rsidRPr="00F751E2">
        <w:rPr>
          <w:rFonts w:ascii="Univers" w:hAnsi="Univers"/>
          <w:b/>
          <w:bCs/>
          <w:sz w:val="28"/>
          <w:szCs w:val="28"/>
        </w:rPr>
        <w:t>esiduale</w:t>
      </w:r>
      <w:r w:rsidR="008508AE">
        <w:rPr>
          <w:rFonts w:ascii="Univers" w:hAnsi="Univers"/>
          <w:b/>
          <w:bCs/>
          <w:sz w:val="28"/>
          <w:szCs w:val="28"/>
        </w:rPr>
        <w:t>s en cabecera Municipal de</w:t>
      </w:r>
      <w:r>
        <w:rPr>
          <w:rFonts w:ascii="Univers" w:hAnsi="Univers"/>
          <w:b/>
          <w:bCs/>
          <w:sz w:val="28"/>
          <w:szCs w:val="28"/>
        </w:rPr>
        <w:t xml:space="preserve"> C</w:t>
      </w:r>
      <w:r w:rsidR="00F751E2" w:rsidRPr="00F751E2">
        <w:rPr>
          <w:rFonts w:ascii="Univers" w:hAnsi="Univers"/>
          <w:b/>
          <w:bCs/>
          <w:sz w:val="28"/>
          <w:szCs w:val="28"/>
        </w:rPr>
        <w:t xml:space="preserve">anelas, </w:t>
      </w:r>
      <w:proofErr w:type="spellStart"/>
      <w:r>
        <w:rPr>
          <w:rFonts w:ascii="Univers" w:hAnsi="Univers"/>
          <w:b/>
          <w:bCs/>
          <w:sz w:val="28"/>
          <w:szCs w:val="28"/>
        </w:rPr>
        <w:t>D</w:t>
      </w:r>
      <w:r w:rsidR="00F751E2" w:rsidRPr="00F751E2">
        <w:rPr>
          <w:rFonts w:ascii="Univers" w:hAnsi="Univers"/>
          <w:b/>
          <w:bCs/>
          <w:sz w:val="28"/>
          <w:szCs w:val="28"/>
        </w:rPr>
        <w:t>go</w:t>
      </w:r>
      <w:proofErr w:type="spellEnd"/>
      <w:r>
        <w:rPr>
          <w:rFonts w:ascii="Univers" w:hAnsi="Univers"/>
          <w:b/>
          <w:bCs/>
          <w:sz w:val="28"/>
          <w:szCs w:val="28"/>
        </w:rPr>
        <w:t>.</w:t>
      </w:r>
    </w:p>
    <w:p w14:paraId="03A8C39E" w14:textId="77777777" w:rsidR="00B66009" w:rsidRPr="00F751E2" w:rsidRDefault="00B66009" w:rsidP="00F751E2">
      <w:pPr>
        <w:jc w:val="center"/>
        <w:rPr>
          <w:rFonts w:ascii="Univers" w:hAnsi="Univers"/>
          <w:b/>
          <w:bCs/>
          <w:sz w:val="28"/>
          <w:szCs w:val="28"/>
        </w:rPr>
      </w:pPr>
    </w:p>
    <w:p w14:paraId="61DEED3C" w14:textId="542D5533" w:rsidR="00F751E2" w:rsidRDefault="00F751E2">
      <w:r>
        <w:rPr>
          <w:noProof/>
          <w:lang w:eastAsia="es-MX"/>
        </w:rPr>
        <w:drawing>
          <wp:inline distT="0" distB="0" distL="0" distR="0" wp14:anchorId="55F06386" wp14:editId="7FAAF30C">
            <wp:extent cx="5612130" cy="4209415"/>
            <wp:effectExtent l="0" t="0" r="7620" b="63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0800000">
                      <a:off x="0" y="0"/>
                      <a:ext cx="5612130" cy="4209415"/>
                    </a:xfrm>
                    <a:prstGeom prst="rect">
                      <a:avLst/>
                    </a:prstGeom>
                    <a:noFill/>
                    <a:ln>
                      <a:noFill/>
                    </a:ln>
                  </pic:spPr>
                </pic:pic>
              </a:graphicData>
            </a:graphic>
          </wp:inline>
        </w:drawing>
      </w:r>
    </w:p>
    <w:p w14:paraId="7DB0C3C7" w14:textId="77777777" w:rsidR="00DE611E" w:rsidRDefault="00DE611E" w:rsidP="00DE611E">
      <w:pPr>
        <w:pStyle w:val="Prrafodelista"/>
        <w:outlineLvl w:val="0"/>
        <w:rPr>
          <w:rFonts w:ascii="Arial" w:hAnsi="Arial" w:cs="Arial"/>
          <w:b/>
          <w:bCs/>
          <w:sz w:val="24"/>
          <w:szCs w:val="24"/>
        </w:rPr>
      </w:pPr>
      <w:bookmarkStart w:id="0" w:name="_Toc38719656"/>
    </w:p>
    <w:p w14:paraId="4A4618D4" w14:textId="5195DF9F" w:rsidR="00F751E2" w:rsidRPr="0088194E" w:rsidRDefault="00F751E2" w:rsidP="00D91E4F">
      <w:pPr>
        <w:pStyle w:val="Prrafodelista"/>
        <w:numPr>
          <w:ilvl w:val="0"/>
          <w:numId w:val="11"/>
        </w:numPr>
        <w:outlineLvl w:val="0"/>
        <w:rPr>
          <w:rFonts w:ascii="Arial" w:hAnsi="Arial" w:cs="Arial"/>
          <w:b/>
          <w:bCs/>
          <w:sz w:val="24"/>
          <w:szCs w:val="24"/>
        </w:rPr>
      </w:pPr>
      <w:r w:rsidRPr="0088194E">
        <w:rPr>
          <w:rFonts w:ascii="Arial" w:hAnsi="Arial" w:cs="Arial"/>
          <w:b/>
          <w:bCs/>
          <w:sz w:val="24"/>
          <w:szCs w:val="24"/>
        </w:rPr>
        <w:t>Descripción del tipo de proceso de tratamiento y revisión de las diferencias y fallas de diferentes elementos.</w:t>
      </w:r>
      <w:bookmarkEnd w:id="0"/>
      <w:r w:rsidRPr="0088194E">
        <w:rPr>
          <w:rFonts w:ascii="Arial" w:hAnsi="Arial" w:cs="Arial"/>
          <w:b/>
          <w:bCs/>
          <w:sz w:val="24"/>
          <w:szCs w:val="24"/>
        </w:rPr>
        <w:t xml:space="preserve"> </w:t>
      </w:r>
    </w:p>
    <w:p w14:paraId="6330A07F" w14:textId="4174CE01" w:rsidR="00F751E2" w:rsidRDefault="00B66009" w:rsidP="00912368">
      <w:pPr>
        <w:jc w:val="both"/>
        <w:rPr>
          <w:rFonts w:ascii="Arial" w:hAnsi="Arial" w:cs="Arial"/>
          <w:sz w:val="24"/>
          <w:szCs w:val="24"/>
        </w:rPr>
      </w:pPr>
      <w:r>
        <w:rPr>
          <w:rFonts w:ascii="Arial" w:hAnsi="Arial" w:cs="Arial"/>
          <w:sz w:val="24"/>
          <w:szCs w:val="24"/>
        </w:rPr>
        <w:t>La planta de tratamiento cuenta con un proceso de lodos activados que tiene como objeto remover la materia orgánica</w:t>
      </w:r>
      <w:r w:rsidR="00912368">
        <w:rPr>
          <w:rFonts w:ascii="Arial" w:hAnsi="Arial" w:cs="Arial"/>
          <w:sz w:val="24"/>
          <w:szCs w:val="24"/>
        </w:rPr>
        <w:t>, se logra por la conversión biológica, en términos de DBO en presencia de oxígeno molecular, por microorganismos en CO</w:t>
      </w:r>
      <w:r w:rsidR="00912368" w:rsidRPr="00912368">
        <w:rPr>
          <w:rFonts w:ascii="Arial" w:hAnsi="Arial" w:cs="Arial"/>
          <w:sz w:val="24"/>
          <w:szCs w:val="24"/>
          <w:vertAlign w:val="subscript"/>
        </w:rPr>
        <w:t>2</w:t>
      </w:r>
      <w:r w:rsidR="00912368">
        <w:rPr>
          <w:rFonts w:ascii="Arial" w:hAnsi="Arial" w:cs="Arial"/>
          <w:sz w:val="24"/>
          <w:szCs w:val="24"/>
        </w:rPr>
        <w:t xml:space="preserve"> y H</w:t>
      </w:r>
      <w:r w:rsidR="00912368" w:rsidRPr="00912368">
        <w:rPr>
          <w:rFonts w:ascii="Arial" w:hAnsi="Arial" w:cs="Arial"/>
          <w:sz w:val="24"/>
          <w:szCs w:val="24"/>
          <w:vertAlign w:val="subscript"/>
        </w:rPr>
        <w:t>2</w:t>
      </w:r>
      <w:r w:rsidR="00912368">
        <w:rPr>
          <w:rFonts w:ascii="Arial" w:hAnsi="Arial" w:cs="Arial"/>
          <w:sz w:val="24"/>
          <w:szCs w:val="24"/>
        </w:rPr>
        <w:t xml:space="preserve">O y en nuevas células de microorganismos. </w:t>
      </w:r>
    </w:p>
    <w:p w14:paraId="390FCE09" w14:textId="3C15C776" w:rsidR="00912368" w:rsidRDefault="00912368" w:rsidP="00912368">
      <w:pPr>
        <w:jc w:val="both"/>
        <w:rPr>
          <w:rFonts w:ascii="Arial" w:hAnsi="Arial" w:cs="Arial"/>
          <w:sz w:val="24"/>
          <w:szCs w:val="24"/>
        </w:rPr>
      </w:pPr>
      <w:r>
        <w:rPr>
          <w:rFonts w:ascii="Arial" w:hAnsi="Arial" w:cs="Arial"/>
          <w:sz w:val="24"/>
          <w:szCs w:val="24"/>
        </w:rPr>
        <w:t xml:space="preserve">Los microorganismos generados se separan por sedimentación gravimétrica, una parte es reciclada y el resto se remueve. </w:t>
      </w:r>
    </w:p>
    <w:p w14:paraId="2A91C014" w14:textId="5397F422" w:rsidR="00912368" w:rsidRDefault="00912368" w:rsidP="00912368">
      <w:pPr>
        <w:jc w:val="both"/>
        <w:rPr>
          <w:rFonts w:ascii="Arial" w:hAnsi="Arial" w:cs="Arial"/>
          <w:sz w:val="24"/>
          <w:szCs w:val="24"/>
        </w:rPr>
      </w:pPr>
      <w:r>
        <w:rPr>
          <w:rFonts w:ascii="Arial" w:hAnsi="Arial" w:cs="Arial"/>
          <w:sz w:val="24"/>
          <w:szCs w:val="24"/>
        </w:rPr>
        <w:t>Los lodos en el reactor biológico están sujetos a un proceso de autooxidación (respiración endógena) proceso que consume oxígeno. Este oxígeno es suministrado por medio de aireadores.</w:t>
      </w:r>
    </w:p>
    <w:p w14:paraId="22DC3D17" w14:textId="77777777" w:rsidR="00912368" w:rsidRDefault="00912368" w:rsidP="00912368">
      <w:pPr>
        <w:keepNext/>
        <w:jc w:val="center"/>
      </w:pPr>
      <w:r w:rsidRPr="00912368">
        <w:rPr>
          <w:noProof/>
          <w:lang w:eastAsia="es-MX"/>
        </w:rPr>
        <w:lastRenderedPageBreak/>
        <w:drawing>
          <wp:inline distT="0" distB="0" distL="0" distR="0" wp14:anchorId="77AF0892" wp14:editId="6F326AF9">
            <wp:extent cx="2256311" cy="2591036"/>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70525" cy="2607358"/>
                    </a:xfrm>
                    <a:prstGeom prst="rect">
                      <a:avLst/>
                    </a:prstGeom>
                    <a:noFill/>
                    <a:ln>
                      <a:noFill/>
                    </a:ln>
                  </pic:spPr>
                </pic:pic>
              </a:graphicData>
            </a:graphic>
          </wp:inline>
        </w:drawing>
      </w:r>
    </w:p>
    <w:p w14:paraId="5F01F1F5" w14:textId="66482A3F" w:rsidR="00912368" w:rsidRPr="00912368" w:rsidRDefault="00912368" w:rsidP="00912368">
      <w:pPr>
        <w:pStyle w:val="Descripcin"/>
        <w:jc w:val="center"/>
        <w:rPr>
          <w:rFonts w:ascii="Arial" w:hAnsi="Arial" w:cs="Arial"/>
          <w:sz w:val="28"/>
          <w:szCs w:val="28"/>
        </w:rPr>
      </w:pPr>
      <w:r w:rsidRPr="00912368">
        <w:rPr>
          <w:rFonts w:ascii="Arial" w:hAnsi="Arial" w:cs="Arial"/>
          <w:sz w:val="20"/>
          <w:szCs w:val="20"/>
        </w:rPr>
        <w:t xml:space="preserve">Imagen  </w:t>
      </w:r>
      <w:r w:rsidRPr="00912368">
        <w:rPr>
          <w:rFonts w:ascii="Arial" w:hAnsi="Arial" w:cs="Arial"/>
          <w:sz w:val="20"/>
          <w:szCs w:val="20"/>
        </w:rPr>
        <w:fldChar w:fldCharType="begin"/>
      </w:r>
      <w:r w:rsidRPr="00912368">
        <w:rPr>
          <w:rFonts w:ascii="Arial" w:hAnsi="Arial" w:cs="Arial"/>
          <w:sz w:val="20"/>
          <w:szCs w:val="20"/>
        </w:rPr>
        <w:instrText xml:space="preserve"> SEQ Imagen_ \* ARABIC </w:instrText>
      </w:r>
      <w:r w:rsidRPr="00912368">
        <w:rPr>
          <w:rFonts w:ascii="Arial" w:hAnsi="Arial" w:cs="Arial"/>
          <w:sz w:val="20"/>
          <w:szCs w:val="20"/>
        </w:rPr>
        <w:fldChar w:fldCharType="separate"/>
      </w:r>
      <w:r w:rsidR="00B21290">
        <w:rPr>
          <w:rFonts w:ascii="Arial" w:hAnsi="Arial" w:cs="Arial"/>
          <w:noProof/>
          <w:sz w:val="20"/>
          <w:szCs w:val="20"/>
        </w:rPr>
        <w:t>12</w:t>
      </w:r>
      <w:r w:rsidRPr="00912368">
        <w:rPr>
          <w:rFonts w:ascii="Arial" w:hAnsi="Arial" w:cs="Arial"/>
          <w:sz w:val="20"/>
          <w:szCs w:val="20"/>
        </w:rPr>
        <w:fldChar w:fldCharType="end"/>
      </w:r>
      <w:r w:rsidRPr="00912368">
        <w:rPr>
          <w:rFonts w:ascii="Arial" w:hAnsi="Arial" w:cs="Arial"/>
          <w:sz w:val="20"/>
          <w:szCs w:val="20"/>
        </w:rPr>
        <w:t>. Subestación</w:t>
      </w:r>
    </w:p>
    <w:p w14:paraId="103B99B2" w14:textId="7E5CF20A" w:rsidR="00912368" w:rsidRDefault="00912368" w:rsidP="00912368">
      <w:pPr>
        <w:jc w:val="both"/>
        <w:rPr>
          <w:rFonts w:ascii="Arial" w:hAnsi="Arial" w:cs="Arial"/>
          <w:sz w:val="24"/>
          <w:szCs w:val="24"/>
        </w:rPr>
      </w:pPr>
      <w:r>
        <w:rPr>
          <w:rFonts w:ascii="Arial" w:hAnsi="Arial" w:cs="Arial"/>
          <w:sz w:val="24"/>
          <w:szCs w:val="24"/>
        </w:rPr>
        <w:t>Se cuenta actualmente con una subestación con capacidad de 45 KVA.</w:t>
      </w:r>
    </w:p>
    <w:p w14:paraId="53B2686D" w14:textId="141F33A8" w:rsidR="00912368" w:rsidRDefault="00912368" w:rsidP="00912368">
      <w:pPr>
        <w:jc w:val="both"/>
        <w:rPr>
          <w:rFonts w:ascii="Arial" w:hAnsi="Arial" w:cs="Arial"/>
          <w:sz w:val="24"/>
          <w:szCs w:val="24"/>
        </w:rPr>
      </w:pPr>
      <w:r>
        <w:rPr>
          <w:rFonts w:ascii="Arial" w:hAnsi="Arial" w:cs="Arial"/>
          <w:sz w:val="24"/>
          <w:szCs w:val="24"/>
        </w:rPr>
        <w:t xml:space="preserve">Se encuentra en buenas condiciones, únicamente están conectadas a la misma tres viviendas por lo que se recomienda dejar la subestación totalmente independiente para la PTAR </w:t>
      </w:r>
    </w:p>
    <w:p w14:paraId="1648878A" w14:textId="77777777" w:rsidR="00A63A53" w:rsidRDefault="00A63A53" w:rsidP="00A63A53">
      <w:pPr>
        <w:keepNext/>
        <w:jc w:val="center"/>
      </w:pPr>
      <w:r w:rsidRPr="00A63A53">
        <w:rPr>
          <w:noProof/>
          <w:lang w:eastAsia="es-MX"/>
        </w:rPr>
        <w:drawing>
          <wp:inline distT="0" distB="0" distL="0" distR="0" wp14:anchorId="1AE11014" wp14:editId="3A1C0FE4">
            <wp:extent cx="2327275" cy="2671949"/>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33586" cy="2679194"/>
                    </a:xfrm>
                    <a:prstGeom prst="rect">
                      <a:avLst/>
                    </a:prstGeom>
                    <a:noFill/>
                    <a:ln>
                      <a:noFill/>
                    </a:ln>
                  </pic:spPr>
                </pic:pic>
              </a:graphicData>
            </a:graphic>
          </wp:inline>
        </w:drawing>
      </w:r>
    </w:p>
    <w:p w14:paraId="2544C22B" w14:textId="79C272CA" w:rsidR="00912368" w:rsidRPr="00A63A53" w:rsidRDefault="00A63A53" w:rsidP="00A63A53">
      <w:pPr>
        <w:pStyle w:val="Descripcin"/>
        <w:jc w:val="center"/>
        <w:rPr>
          <w:rFonts w:ascii="Arial" w:hAnsi="Arial" w:cs="Arial"/>
          <w:sz w:val="28"/>
          <w:szCs w:val="28"/>
        </w:rPr>
      </w:pPr>
      <w:r w:rsidRPr="00A63A53">
        <w:rPr>
          <w:rFonts w:ascii="Arial" w:hAnsi="Arial" w:cs="Arial"/>
          <w:sz w:val="20"/>
          <w:szCs w:val="20"/>
        </w:rPr>
        <w:t xml:space="preserve">Imagen  </w:t>
      </w:r>
      <w:r w:rsidRPr="00A63A53">
        <w:rPr>
          <w:rFonts w:ascii="Arial" w:hAnsi="Arial" w:cs="Arial"/>
          <w:sz w:val="20"/>
          <w:szCs w:val="20"/>
        </w:rPr>
        <w:fldChar w:fldCharType="begin"/>
      </w:r>
      <w:r w:rsidRPr="00A63A53">
        <w:rPr>
          <w:rFonts w:ascii="Arial" w:hAnsi="Arial" w:cs="Arial"/>
          <w:sz w:val="20"/>
          <w:szCs w:val="20"/>
        </w:rPr>
        <w:instrText xml:space="preserve"> SEQ Imagen_ \* ARABIC </w:instrText>
      </w:r>
      <w:r w:rsidRPr="00A63A53">
        <w:rPr>
          <w:rFonts w:ascii="Arial" w:hAnsi="Arial" w:cs="Arial"/>
          <w:sz w:val="20"/>
          <w:szCs w:val="20"/>
        </w:rPr>
        <w:fldChar w:fldCharType="separate"/>
      </w:r>
      <w:r w:rsidR="00B21290">
        <w:rPr>
          <w:rFonts w:ascii="Arial" w:hAnsi="Arial" w:cs="Arial"/>
          <w:noProof/>
          <w:sz w:val="20"/>
          <w:szCs w:val="20"/>
        </w:rPr>
        <w:t>13</w:t>
      </w:r>
      <w:r w:rsidRPr="00A63A53">
        <w:rPr>
          <w:rFonts w:ascii="Arial" w:hAnsi="Arial" w:cs="Arial"/>
          <w:sz w:val="20"/>
          <w:szCs w:val="20"/>
        </w:rPr>
        <w:fldChar w:fldCharType="end"/>
      </w:r>
      <w:r w:rsidRPr="00A63A53">
        <w:rPr>
          <w:rFonts w:ascii="Arial" w:hAnsi="Arial" w:cs="Arial"/>
          <w:sz w:val="20"/>
          <w:szCs w:val="20"/>
        </w:rPr>
        <w:t>. Acometida en baja tensión</w:t>
      </w:r>
    </w:p>
    <w:p w14:paraId="512996C1" w14:textId="20734EA7" w:rsidR="00912368" w:rsidRDefault="00A63A53" w:rsidP="00A63A53">
      <w:pPr>
        <w:jc w:val="both"/>
        <w:rPr>
          <w:rFonts w:ascii="Arial" w:hAnsi="Arial" w:cs="Arial"/>
          <w:sz w:val="24"/>
          <w:szCs w:val="24"/>
        </w:rPr>
      </w:pPr>
      <w:r>
        <w:rPr>
          <w:rFonts w:ascii="Arial" w:hAnsi="Arial" w:cs="Arial"/>
          <w:sz w:val="24"/>
          <w:szCs w:val="24"/>
        </w:rPr>
        <w:t>Este equipo no se encuentra en buenas condiciones por lo que se recomienda hacer la sustitución.</w:t>
      </w:r>
    </w:p>
    <w:p w14:paraId="2FAC39CE" w14:textId="1553F509" w:rsidR="00A63A53" w:rsidRDefault="00A63A53" w:rsidP="00A63A53">
      <w:pPr>
        <w:jc w:val="both"/>
        <w:rPr>
          <w:rFonts w:ascii="Arial" w:hAnsi="Arial" w:cs="Arial"/>
          <w:sz w:val="24"/>
          <w:szCs w:val="24"/>
        </w:rPr>
      </w:pPr>
      <w:r>
        <w:rPr>
          <w:rFonts w:ascii="Arial" w:hAnsi="Arial" w:cs="Arial"/>
          <w:sz w:val="24"/>
          <w:szCs w:val="24"/>
        </w:rPr>
        <w:t xml:space="preserve">Acometida en baja tensión 3F-4H 220/127 V 60HZ con base </w:t>
      </w:r>
      <w:proofErr w:type="spellStart"/>
      <w:r>
        <w:rPr>
          <w:rFonts w:ascii="Arial" w:hAnsi="Arial" w:cs="Arial"/>
          <w:sz w:val="24"/>
          <w:szCs w:val="24"/>
        </w:rPr>
        <w:t>soquet</w:t>
      </w:r>
      <w:proofErr w:type="spellEnd"/>
      <w:r>
        <w:rPr>
          <w:rFonts w:ascii="Arial" w:hAnsi="Arial" w:cs="Arial"/>
          <w:sz w:val="24"/>
          <w:szCs w:val="24"/>
        </w:rPr>
        <w:t xml:space="preserve"> para equipo de medición 7x100 AMP, interruptor termomagnético principal 3x70 AMP en gabinete a prueba de intemperie.</w:t>
      </w:r>
    </w:p>
    <w:p w14:paraId="246ED833" w14:textId="77777777" w:rsidR="008903AA" w:rsidRDefault="008903AA" w:rsidP="008903AA">
      <w:pPr>
        <w:keepNext/>
        <w:jc w:val="center"/>
      </w:pPr>
      <w:r w:rsidRPr="008903AA">
        <w:rPr>
          <w:noProof/>
          <w:lang w:eastAsia="es-MX"/>
        </w:rPr>
        <w:lastRenderedPageBreak/>
        <w:drawing>
          <wp:inline distT="0" distB="0" distL="0" distR="0" wp14:anchorId="2C30C6A6" wp14:editId="3714AA90">
            <wp:extent cx="2252980" cy="2505693"/>
            <wp:effectExtent l="0" t="0" r="0" b="952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60819" cy="2514411"/>
                    </a:xfrm>
                    <a:prstGeom prst="rect">
                      <a:avLst/>
                    </a:prstGeom>
                    <a:noFill/>
                    <a:ln>
                      <a:noFill/>
                    </a:ln>
                  </pic:spPr>
                </pic:pic>
              </a:graphicData>
            </a:graphic>
          </wp:inline>
        </w:drawing>
      </w:r>
    </w:p>
    <w:p w14:paraId="50EC073A" w14:textId="10AB8768" w:rsidR="00A63A53" w:rsidRPr="008903AA" w:rsidRDefault="008903AA" w:rsidP="008903AA">
      <w:pPr>
        <w:pStyle w:val="Descripcin"/>
        <w:jc w:val="center"/>
        <w:rPr>
          <w:rFonts w:ascii="Arial" w:hAnsi="Arial" w:cs="Arial"/>
          <w:sz w:val="28"/>
          <w:szCs w:val="28"/>
        </w:rPr>
      </w:pPr>
      <w:r w:rsidRPr="008903AA">
        <w:rPr>
          <w:rFonts w:ascii="Arial" w:hAnsi="Arial" w:cs="Arial"/>
          <w:sz w:val="20"/>
          <w:szCs w:val="20"/>
        </w:rPr>
        <w:t xml:space="preserve">Imagen  </w:t>
      </w:r>
      <w:r w:rsidRPr="008903AA">
        <w:rPr>
          <w:rFonts w:ascii="Arial" w:hAnsi="Arial" w:cs="Arial"/>
          <w:sz w:val="20"/>
          <w:szCs w:val="20"/>
        </w:rPr>
        <w:fldChar w:fldCharType="begin"/>
      </w:r>
      <w:r w:rsidRPr="008903AA">
        <w:rPr>
          <w:rFonts w:ascii="Arial" w:hAnsi="Arial" w:cs="Arial"/>
          <w:sz w:val="20"/>
          <w:szCs w:val="20"/>
        </w:rPr>
        <w:instrText xml:space="preserve"> SEQ Imagen_ \* ARABIC </w:instrText>
      </w:r>
      <w:r w:rsidRPr="008903AA">
        <w:rPr>
          <w:rFonts w:ascii="Arial" w:hAnsi="Arial" w:cs="Arial"/>
          <w:sz w:val="20"/>
          <w:szCs w:val="20"/>
        </w:rPr>
        <w:fldChar w:fldCharType="separate"/>
      </w:r>
      <w:r w:rsidR="00B21290">
        <w:rPr>
          <w:rFonts w:ascii="Arial" w:hAnsi="Arial" w:cs="Arial"/>
          <w:noProof/>
          <w:sz w:val="20"/>
          <w:szCs w:val="20"/>
        </w:rPr>
        <w:t>14</w:t>
      </w:r>
      <w:r w:rsidRPr="008903AA">
        <w:rPr>
          <w:rFonts w:ascii="Arial" w:hAnsi="Arial" w:cs="Arial"/>
          <w:sz w:val="20"/>
          <w:szCs w:val="20"/>
        </w:rPr>
        <w:fldChar w:fldCharType="end"/>
      </w:r>
      <w:r w:rsidRPr="008903AA">
        <w:rPr>
          <w:rFonts w:ascii="Arial" w:hAnsi="Arial" w:cs="Arial"/>
          <w:sz w:val="20"/>
          <w:szCs w:val="20"/>
        </w:rPr>
        <w:t>. Soporte de transmisión en baja tensión</w:t>
      </w:r>
    </w:p>
    <w:p w14:paraId="7F355E0C" w14:textId="31D9DC49" w:rsidR="00A63A53" w:rsidRDefault="008903AA" w:rsidP="00A63A53">
      <w:pPr>
        <w:jc w:val="both"/>
        <w:rPr>
          <w:rFonts w:ascii="Arial" w:hAnsi="Arial" w:cs="Arial"/>
          <w:sz w:val="24"/>
          <w:szCs w:val="24"/>
        </w:rPr>
      </w:pPr>
      <w:r>
        <w:rPr>
          <w:rFonts w:ascii="Arial" w:hAnsi="Arial" w:cs="Arial"/>
          <w:sz w:val="24"/>
          <w:szCs w:val="24"/>
        </w:rPr>
        <w:t>El poste presenta una inestabilidad por lo que se recomienda la sustitución del mismo.</w:t>
      </w:r>
    </w:p>
    <w:p w14:paraId="0DE49D1C" w14:textId="6420372C" w:rsidR="008903AA" w:rsidRDefault="004A038E" w:rsidP="00A63A53">
      <w:pPr>
        <w:jc w:val="both"/>
        <w:rPr>
          <w:rFonts w:ascii="Arial" w:hAnsi="Arial" w:cs="Arial"/>
          <w:sz w:val="24"/>
          <w:szCs w:val="24"/>
        </w:rPr>
      </w:pPr>
      <w:r>
        <w:rPr>
          <w:rFonts w:ascii="Arial" w:hAnsi="Arial" w:cs="Arial"/>
          <w:sz w:val="24"/>
          <w:szCs w:val="24"/>
        </w:rPr>
        <w:t>Circuito alimentador desde acometida principal hasta tablero de control eléctrico. Incluye 3 estructuras de madera, herrajes, cable XLPE 3+1 calibre 4 AWG hasta una distancia de 100.00 m.</w:t>
      </w:r>
    </w:p>
    <w:p w14:paraId="07F01520" w14:textId="77777777" w:rsidR="008903AA" w:rsidRDefault="008903AA" w:rsidP="008903AA">
      <w:pPr>
        <w:keepNext/>
        <w:jc w:val="center"/>
      </w:pPr>
      <w:r w:rsidRPr="008903AA">
        <w:rPr>
          <w:noProof/>
          <w:lang w:eastAsia="es-MX"/>
        </w:rPr>
        <w:drawing>
          <wp:inline distT="0" distB="0" distL="0" distR="0" wp14:anchorId="67289C07" wp14:editId="1FB17346">
            <wp:extent cx="2790701" cy="2796452"/>
            <wp:effectExtent l="0" t="0" r="0" b="444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91621" cy="2797374"/>
                    </a:xfrm>
                    <a:prstGeom prst="rect">
                      <a:avLst/>
                    </a:prstGeom>
                    <a:noFill/>
                    <a:ln>
                      <a:noFill/>
                    </a:ln>
                  </pic:spPr>
                </pic:pic>
              </a:graphicData>
            </a:graphic>
          </wp:inline>
        </w:drawing>
      </w:r>
    </w:p>
    <w:p w14:paraId="1F057623" w14:textId="3664ADA1" w:rsidR="008903AA" w:rsidRPr="008903AA" w:rsidRDefault="008903AA" w:rsidP="008903AA">
      <w:pPr>
        <w:pStyle w:val="Descripcin"/>
        <w:jc w:val="center"/>
        <w:rPr>
          <w:rFonts w:ascii="Arial" w:hAnsi="Arial" w:cs="Arial"/>
          <w:sz w:val="28"/>
          <w:szCs w:val="28"/>
        </w:rPr>
      </w:pPr>
      <w:r w:rsidRPr="008903AA">
        <w:rPr>
          <w:rFonts w:ascii="Arial" w:hAnsi="Arial" w:cs="Arial"/>
          <w:sz w:val="20"/>
          <w:szCs w:val="20"/>
        </w:rPr>
        <w:t xml:space="preserve">Imagen  </w:t>
      </w:r>
      <w:r w:rsidRPr="008903AA">
        <w:rPr>
          <w:rFonts w:ascii="Arial" w:hAnsi="Arial" w:cs="Arial"/>
          <w:sz w:val="20"/>
          <w:szCs w:val="20"/>
        </w:rPr>
        <w:fldChar w:fldCharType="begin"/>
      </w:r>
      <w:r w:rsidRPr="008903AA">
        <w:rPr>
          <w:rFonts w:ascii="Arial" w:hAnsi="Arial" w:cs="Arial"/>
          <w:sz w:val="20"/>
          <w:szCs w:val="20"/>
        </w:rPr>
        <w:instrText xml:space="preserve"> SEQ Imagen_ \* ARABIC </w:instrText>
      </w:r>
      <w:r w:rsidRPr="008903AA">
        <w:rPr>
          <w:rFonts w:ascii="Arial" w:hAnsi="Arial" w:cs="Arial"/>
          <w:sz w:val="20"/>
          <w:szCs w:val="20"/>
        </w:rPr>
        <w:fldChar w:fldCharType="separate"/>
      </w:r>
      <w:r w:rsidR="00B21290">
        <w:rPr>
          <w:rFonts w:ascii="Arial" w:hAnsi="Arial" w:cs="Arial"/>
          <w:noProof/>
          <w:sz w:val="20"/>
          <w:szCs w:val="20"/>
        </w:rPr>
        <w:t>15</w:t>
      </w:r>
      <w:r w:rsidRPr="008903AA">
        <w:rPr>
          <w:rFonts w:ascii="Arial" w:hAnsi="Arial" w:cs="Arial"/>
          <w:sz w:val="20"/>
          <w:szCs w:val="20"/>
        </w:rPr>
        <w:fldChar w:fldCharType="end"/>
      </w:r>
      <w:r w:rsidRPr="008903AA">
        <w:rPr>
          <w:rFonts w:ascii="Arial" w:hAnsi="Arial" w:cs="Arial"/>
          <w:sz w:val="20"/>
          <w:szCs w:val="20"/>
        </w:rPr>
        <w:t>. Caseta de control</w:t>
      </w:r>
    </w:p>
    <w:p w14:paraId="07C75B28" w14:textId="2207C358" w:rsidR="008903AA" w:rsidRDefault="008903AA" w:rsidP="00A63A53">
      <w:pPr>
        <w:jc w:val="both"/>
        <w:rPr>
          <w:rFonts w:ascii="Arial" w:hAnsi="Arial" w:cs="Arial"/>
          <w:sz w:val="24"/>
          <w:szCs w:val="24"/>
        </w:rPr>
      </w:pPr>
      <w:r>
        <w:rPr>
          <w:rFonts w:ascii="Arial" w:hAnsi="Arial" w:cs="Arial"/>
          <w:sz w:val="24"/>
          <w:szCs w:val="24"/>
        </w:rPr>
        <w:t>Para evitar que el equipo de desinfe</w:t>
      </w:r>
      <w:r w:rsidR="00BD1ABB">
        <w:rPr>
          <w:rFonts w:ascii="Arial" w:hAnsi="Arial" w:cs="Arial"/>
          <w:sz w:val="24"/>
          <w:szCs w:val="24"/>
        </w:rPr>
        <w:t>cc</w:t>
      </w:r>
      <w:r>
        <w:rPr>
          <w:rFonts w:ascii="Arial" w:hAnsi="Arial" w:cs="Arial"/>
          <w:sz w:val="24"/>
          <w:szCs w:val="24"/>
        </w:rPr>
        <w:t>ión a base de cloro corroa los elementos metálicos de los controles y equipos de suministro de aire se recomienda la construcción de una caseta independiente de desinfe</w:t>
      </w:r>
      <w:r w:rsidR="004A038E">
        <w:rPr>
          <w:rFonts w:ascii="Arial" w:hAnsi="Arial" w:cs="Arial"/>
          <w:sz w:val="24"/>
          <w:szCs w:val="24"/>
        </w:rPr>
        <w:t>cc</w:t>
      </w:r>
      <w:r>
        <w:rPr>
          <w:rFonts w:ascii="Arial" w:hAnsi="Arial" w:cs="Arial"/>
          <w:sz w:val="24"/>
          <w:szCs w:val="24"/>
        </w:rPr>
        <w:t>ión.</w:t>
      </w:r>
    </w:p>
    <w:p w14:paraId="14BA1C1C" w14:textId="18272C44" w:rsidR="008903AA" w:rsidRDefault="008903AA" w:rsidP="00A63A53">
      <w:pPr>
        <w:jc w:val="both"/>
        <w:rPr>
          <w:rFonts w:ascii="Arial" w:hAnsi="Arial" w:cs="Arial"/>
          <w:sz w:val="24"/>
          <w:szCs w:val="24"/>
        </w:rPr>
      </w:pPr>
      <w:r>
        <w:rPr>
          <w:rFonts w:ascii="Arial" w:hAnsi="Arial" w:cs="Arial"/>
          <w:sz w:val="24"/>
          <w:szCs w:val="24"/>
        </w:rPr>
        <w:lastRenderedPageBreak/>
        <w:t>También se recomienda la sustitución de los elementos dentro de los controles de operación que no están en buen estado.</w:t>
      </w:r>
    </w:p>
    <w:p w14:paraId="6A1908F6" w14:textId="5A3B4C30" w:rsidR="008903AA" w:rsidRDefault="004A038E" w:rsidP="00A63A53">
      <w:pPr>
        <w:jc w:val="both"/>
        <w:rPr>
          <w:rFonts w:ascii="Arial" w:hAnsi="Arial" w:cs="Arial"/>
          <w:sz w:val="24"/>
          <w:szCs w:val="24"/>
        </w:rPr>
      </w:pPr>
      <w:r>
        <w:rPr>
          <w:rFonts w:ascii="Arial" w:hAnsi="Arial" w:cs="Arial"/>
          <w:sz w:val="24"/>
          <w:szCs w:val="24"/>
        </w:rPr>
        <w:t xml:space="preserve">Instalación eléctrica en caseta de cloraciones que incluye dos salidas para tomacorriente 127 V dos salidas para iluminación. </w:t>
      </w:r>
    </w:p>
    <w:p w14:paraId="1D26E88D" w14:textId="77777777" w:rsidR="004A038E" w:rsidRDefault="004A038E" w:rsidP="004A038E">
      <w:pPr>
        <w:keepNext/>
        <w:jc w:val="center"/>
      </w:pPr>
      <w:r w:rsidRPr="004A038E">
        <w:rPr>
          <w:noProof/>
          <w:lang w:eastAsia="es-MX"/>
        </w:rPr>
        <w:drawing>
          <wp:inline distT="0" distB="0" distL="0" distR="0" wp14:anchorId="4E3FE2D7" wp14:editId="0FFB391A">
            <wp:extent cx="4904509" cy="212919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5188" t="25361" r="25103" b="18426"/>
                    <a:stretch/>
                  </pic:blipFill>
                  <pic:spPr bwMode="auto">
                    <a:xfrm>
                      <a:off x="0" y="0"/>
                      <a:ext cx="4933440" cy="2141750"/>
                    </a:xfrm>
                    <a:prstGeom prst="rect">
                      <a:avLst/>
                    </a:prstGeom>
                    <a:noFill/>
                    <a:ln>
                      <a:noFill/>
                    </a:ln>
                    <a:extLst>
                      <a:ext uri="{53640926-AAD7-44D8-BBD7-CCE9431645EC}">
                        <a14:shadowObscured xmlns:a14="http://schemas.microsoft.com/office/drawing/2010/main"/>
                      </a:ext>
                    </a:extLst>
                  </pic:spPr>
                </pic:pic>
              </a:graphicData>
            </a:graphic>
          </wp:inline>
        </w:drawing>
      </w:r>
    </w:p>
    <w:p w14:paraId="3C68CC06" w14:textId="4AD44920" w:rsidR="00BD1ABB" w:rsidRPr="00BD1ABB" w:rsidRDefault="004A038E" w:rsidP="00BD1ABB">
      <w:pPr>
        <w:pStyle w:val="Descripcin"/>
        <w:jc w:val="center"/>
        <w:rPr>
          <w:rFonts w:ascii="Arial" w:hAnsi="Arial" w:cs="Arial"/>
          <w:sz w:val="20"/>
          <w:szCs w:val="20"/>
        </w:rPr>
      </w:pPr>
      <w:r w:rsidRPr="00BD1ABB">
        <w:rPr>
          <w:rFonts w:ascii="Arial" w:hAnsi="Arial" w:cs="Arial"/>
          <w:sz w:val="20"/>
          <w:szCs w:val="20"/>
        </w:rPr>
        <w:t xml:space="preserve">Imagen  </w:t>
      </w:r>
      <w:r w:rsidRPr="00BD1ABB">
        <w:rPr>
          <w:rFonts w:ascii="Arial" w:hAnsi="Arial" w:cs="Arial"/>
          <w:sz w:val="20"/>
          <w:szCs w:val="20"/>
        </w:rPr>
        <w:fldChar w:fldCharType="begin"/>
      </w:r>
      <w:r w:rsidRPr="00BD1ABB">
        <w:rPr>
          <w:rFonts w:ascii="Arial" w:hAnsi="Arial" w:cs="Arial"/>
          <w:sz w:val="20"/>
          <w:szCs w:val="20"/>
        </w:rPr>
        <w:instrText xml:space="preserve"> SEQ Imagen_ \* ARABIC </w:instrText>
      </w:r>
      <w:r w:rsidRPr="00BD1ABB">
        <w:rPr>
          <w:rFonts w:ascii="Arial" w:hAnsi="Arial" w:cs="Arial"/>
          <w:sz w:val="20"/>
          <w:szCs w:val="20"/>
        </w:rPr>
        <w:fldChar w:fldCharType="separate"/>
      </w:r>
      <w:r w:rsidR="00B21290">
        <w:rPr>
          <w:rFonts w:ascii="Arial" w:hAnsi="Arial" w:cs="Arial"/>
          <w:noProof/>
          <w:sz w:val="20"/>
          <w:szCs w:val="20"/>
        </w:rPr>
        <w:t>16</w:t>
      </w:r>
      <w:r w:rsidRPr="00BD1ABB">
        <w:rPr>
          <w:rFonts w:ascii="Arial" w:hAnsi="Arial" w:cs="Arial"/>
          <w:sz w:val="20"/>
          <w:szCs w:val="20"/>
        </w:rPr>
        <w:fldChar w:fldCharType="end"/>
      </w:r>
      <w:r w:rsidRPr="00BD1ABB">
        <w:rPr>
          <w:rFonts w:ascii="Arial" w:hAnsi="Arial" w:cs="Arial"/>
          <w:sz w:val="20"/>
          <w:szCs w:val="20"/>
        </w:rPr>
        <w:t xml:space="preserve">. Equipo de desinfección </w:t>
      </w:r>
    </w:p>
    <w:p w14:paraId="37DA4C9F" w14:textId="33E9719F" w:rsidR="008903AA" w:rsidRDefault="00BD1ABB" w:rsidP="00A63A53">
      <w:pPr>
        <w:jc w:val="both"/>
        <w:rPr>
          <w:rFonts w:ascii="Arial" w:hAnsi="Arial" w:cs="Arial"/>
          <w:sz w:val="24"/>
          <w:szCs w:val="24"/>
        </w:rPr>
      </w:pPr>
      <w:r>
        <w:rPr>
          <w:rFonts w:ascii="Arial" w:hAnsi="Arial" w:cs="Arial"/>
          <w:sz w:val="24"/>
          <w:szCs w:val="24"/>
        </w:rPr>
        <w:t>Equipo de cloración base de hipoclorito de sodio a base de pulsaciones magnéticas marca MILTON ROY. Incluye su primera carga con un contenido de 200 l.</w:t>
      </w:r>
    </w:p>
    <w:p w14:paraId="2DEDF474" w14:textId="77777777" w:rsidR="00BD1ABB" w:rsidRDefault="00BD1ABB" w:rsidP="00FA74C0">
      <w:pPr>
        <w:keepNext/>
        <w:jc w:val="center"/>
      </w:pPr>
      <w:r w:rsidRPr="00BD1ABB">
        <w:rPr>
          <w:noProof/>
          <w:lang w:eastAsia="es-MX"/>
        </w:rPr>
        <w:drawing>
          <wp:inline distT="0" distB="0" distL="0" distR="0" wp14:anchorId="5B183FAE" wp14:editId="44DD8504">
            <wp:extent cx="2651057" cy="3538847"/>
            <wp:effectExtent l="0" t="0" r="0" b="508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55383" cy="3544622"/>
                    </a:xfrm>
                    <a:prstGeom prst="rect">
                      <a:avLst/>
                    </a:prstGeom>
                    <a:noFill/>
                    <a:ln>
                      <a:noFill/>
                    </a:ln>
                  </pic:spPr>
                </pic:pic>
              </a:graphicData>
            </a:graphic>
          </wp:inline>
        </w:drawing>
      </w:r>
    </w:p>
    <w:p w14:paraId="1DB8A420" w14:textId="5A3CD9C0" w:rsidR="00BD1ABB" w:rsidRPr="00FA74C0" w:rsidRDefault="00BD1ABB" w:rsidP="00FA74C0">
      <w:pPr>
        <w:pStyle w:val="Descripcin"/>
        <w:jc w:val="center"/>
        <w:rPr>
          <w:rFonts w:ascii="Arial" w:hAnsi="Arial" w:cs="Arial"/>
          <w:sz w:val="28"/>
          <w:szCs w:val="28"/>
        </w:rPr>
      </w:pPr>
      <w:r w:rsidRPr="00FA74C0">
        <w:rPr>
          <w:rFonts w:ascii="Arial" w:hAnsi="Arial" w:cs="Arial"/>
          <w:sz w:val="20"/>
          <w:szCs w:val="20"/>
        </w:rPr>
        <w:t xml:space="preserve">Imagen  </w:t>
      </w:r>
      <w:r w:rsidRPr="00FA74C0">
        <w:rPr>
          <w:rFonts w:ascii="Arial" w:hAnsi="Arial" w:cs="Arial"/>
          <w:sz w:val="20"/>
          <w:szCs w:val="20"/>
        </w:rPr>
        <w:fldChar w:fldCharType="begin"/>
      </w:r>
      <w:r w:rsidRPr="00FA74C0">
        <w:rPr>
          <w:rFonts w:ascii="Arial" w:hAnsi="Arial" w:cs="Arial"/>
          <w:sz w:val="20"/>
          <w:szCs w:val="20"/>
        </w:rPr>
        <w:instrText xml:space="preserve"> SEQ Imagen_ \* ARABIC </w:instrText>
      </w:r>
      <w:r w:rsidRPr="00FA74C0">
        <w:rPr>
          <w:rFonts w:ascii="Arial" w:hAnsi="Arial" w:cs="Arial"/>
          <w:sz w:val="20"/>
          <w:szCs w:val="20"/>
        </w:rPr>
        <w:fldChar w:fldCharType="separate"/>
      </w:r>
      <w:r w:rsidR="00B21290">
        <w:rPr>
          <w:rFonts w:ascii="Arial" w:hAnsi="Arial" w:cs="Arial"/>
          <w:noProof/>
          <w:sz w:val="20"/>
          <w:szCs w:val="20"/>
        </w:rPr>
        <w:t>17</w:t>
      </w:r>
      <w:r w:rsidRPr="00FA74C0">
        <w:rPr>
          <w:rFonts w:ascii="Arial" w:hAnsi="Arial" w:cs="Arial"/>
          <w:sz w:val="20"/>
          <w:szCs w:val="20"/>
        </w:rPr>
        <w:fldChar w:fldCharType="end"/>
      </w:r>
      <w:r w:rsidRPr="00FA74C0">
        <w:rPr>
          <w:rFonts w:ascii="Arial" w:hAnsi="Arial" w:cs="Arial"/>
          <w:sz w:val="20"/>
          <w:szCs w:val="20"/>
        </w:rPr>
        <w:t>. Cárcamo de bombeo</w:t>
      </w:r>
      <w:r w:rsidR="00FA74C0">
        <w:rPr>
          <w:rFonts w:ascii="Arial" w:hAnsi="Arial" w:cs="Arial"/>
          <w:sz w:val="20"/>
          <w:szCs w:val="20"/>
        </w:rPr>
        <w:t xml:space="preserve"> y líneas de conducción a la planta</w:t>
      </w:r>
    </w:p>
    <w:p w14:paraId="5E125C09" w14:textId="299CDDCE" w:rsidR="00BD1ABB" w:rsidRDefault="00BD1ABB" w:rsidP="00A63A53">
      <w:pPr>
        <w:jc w:val="both"/>
        <w:rPr>
          <w:rFonts w:ascii="Arial" w:hAnsi="Arial" w:cs="Arial"/>
          <w:sz w:val="24"/>
          <w:szCs w:val="24"/>
        </w:rPr>
      </w:pPr>
      <w:r>
        <w:rPr>
          <w:rFonts w:ascii="Arial" w:hAnsi="Arial" w:cs="Arial"/>
          <w:sz w:val="24"/>
          <w:szCs w:val="24"/>
        </w:rPr>
        <w:t xml:space="preserve">El cárcamo de bombeo se encuentra siniestrado. </w:t>
      </w:r>
    </w:p>
    <w:p w14:paraId="1B60ACFB" w14:textId="3680D869" w:rsidR="00BD1ABB" w:rsidRDefault="00BD1ABB" w:rsidP="00A63A53">
      <w:pPr>
        <w:jc w:val="both"/>
        <w:rPr>
          <w:rFonts w:ascii="Arial" w:hAnsi="Arial" w:cs="Arial"/>
          <w:sz w:val="24"/>
          <w:szCs w:val="24"/>
        </w:rPr>
      </w:pPr>
      <w:r>
        <w:rPr>
          <w:rFonts w:ascii="Arial" w:hAnsi="Arial" w:cs="Arial"/>
          <w:sz w:val="24"/>
          <w:szCs w:val="24"/>
        </w:rPr>
        <w:lastRenderedPageBreak/>
        <w:t xml:space="preserve">Se requiere el suministro e instalación de: Tablero de control para arranque y paro de equipos electromecánicos de planta de tratamiento, incluye arrancadores para bomba de lodos, agitador y sopladores, así como </w:t>
      </w:r>
      <w:proofErr w:type="spellStart"/>
      <w:r>
        <w:rPr>
          <w:rFonts w:ascii="Arial" w:hAnsi="Arial" w:cs="Arial"/>
          <w:sz w:val="24"/>
          <w:szCs w:val="24"/>
        </w:rPr>
        <w:t>plc</w:t>
      </w:r>
      <w:proofErr w:type="spellEnd"/>
      <w:r>
        <w:rPr>
          <w:rFonts w:ascii="Arial" w:hAnsi="Arial" w:cs="Arial"/>
          <w:sz w:val="24"/>
          <w:szCs w:val="24"/>
        </w:rPr>
        <w:t xml:space="preserve"> de control para automático/manual de planta y funcionamiento de válvulas solenoides, luces piloto y selector manual automático para cada arrancador.</w:t>
      </w:r>
    </w:p>
    <w:p w14:paraId="121BF3F9" w14:textId="6E62812E" w:rsidR="00FA74C0" w:rsidRDefault="00FA74C0" w:rsidP="00FA74C0">
      <w:pPr>
        <w:keepNext/>
        <w:jc w:val="center"/>
      </w:pPr>
      <w:r>
        <w:rPr>
          <w:noProof/>
          <w:lang w:eastAsia="es-MX"/>
        </w:rPr>
        <w:drawing>
          <wp:inline distT="0" distB="0" distL="0" distR="0" wp14:anchorId="697378E2" wp14:editId="4A6CE272">
            <wp:extent cx="2256312" cy="3009438"/>
            <wp:effectExtent l="0" t="0" r="0" b="63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71552" cy="3029765"/>
                    </a:xfrm>
                    <a:prstGeom prst="rect">
                      <a:avLst/>
                    </a:prstGeom>
                    <a:noFill/>
                    <a:ln>
                      <a:noFill/>
                    </a:ln>
                  </pic:spPr>
                </pic:pic>
              </a:graphicData>
            </a:graphic>
          </wp:inline>
        </w:drawing>
      </w:r>
      <w:r w:rsidR="00F4266F">
        <w:t>12</w:t>
      </w:r>
    </w:p>
    <w:p w14:paraId="2915EB34" w14:textId="7935657F" w:rsidR="00BD1ABB" w:rsidRPr="00FA74C0" w:rsidRDefault="00FA74C0" w:rsidP="00FA74C0">
      <w:pPr>
        <w:pStyle w:val="Descripcin"/>
        <w:jc w:val="center"/>
        <w:rPr>
          <w:rFonts w:ascii="Arial" w:hAnsi="Arial" w:cs="Arial"/>
          <w:sz w:val="28"/>
          <w:szCs w:val="28"/>
        </w:rPr>
      </w:pPr>
      <w:r w:rsidRPr="00FA74C0">
        <w:rPr>
          <w:rFonts w:ascii="Arial" w:hAnsi="Arial" w:cs="Arial"/>
          <w:sz w:val="20"/>
          <w:szCs w:val="20"/>
        </w:rPr>
        <w:t xml:space="preserve">Imagen  </w:t>
      </w:r>
      <w:r w:rsidRPr="00FA74C0">
        <w:rPr>
          <w:rFonts w:ascii="Arial" w:hAnsi="Arial" w:cs="Arial"/>
          <w:sz w:val="20"/>
          <w:szCs w:val="20"/>
        </w:rPr>
        <w:fldChar w:fldCharType="begin"/>
      </w:r>
      <w:r w:rsidRPr="00FA74C0">
        <w:rPr>
          <w:rFonts w:ascii="Arial" w:hAnsi="Arial" w:cs="Arial"/>
          <w:sz w:val="20"/>
          <w:szCs w:val="20"/>
        </w:rPr>
        <w:instrText xml:space="preserve"> SEQ Imagen_ \* ARABIC </w:instrText>
      </w:r>
      <w:r w:rsidRPr="00FA74C0">
        <w:rPr>
          <w:rFonts w:ascii="Arial" w:hAnsi="Arial" w:cs="Arial"/>
          <w:sz w:val="20"/>
          <w:szCs w:val="20"/>
        </w:rPr>
        <w:fldChar w:fldCharType="separate"/>
      </w:r>
      <w:r w:rsidR="00B21290">
        <w:rPr>
          <w:rFonts w:ascii="Arial" w:hAnsi="Arial" w:cs="Arial"/>
          <w:noProof/>
          <w:sz w:val="20"/>
          <w:szCs w:val="20"/>
        </w:rPr>
        <w:t>18</w:t>
      </w:r>
      <w:r w:rsidRPr="00FA74C0">
        <w:rPr>
          <w:rFonts w:ascii="Arial" w:hAnsi="Arial" w:cs="Arial"/>
          <w:sz w:val="20"/>
          <w:szCs w:val="20"/>
        </w:rPr>
        <w:fldChar w:fldCharType="end"/>
      </w:r>
      <w:r w:rsidRPr="00FA74C0">
        <w:rPr>
          <w:rFonts w:ascii="Arial" w:hAnsi="Arial" w:cs="Arial"/>
          <w:sz w:val="20"/>
          <w:szCs w:val="20"/>
        </w:rPr>
        <w:t>. Cárcamo de bombeo</w:t>
      </w:r>
    </w:p>
    <w:p w14:paraId="3062F824" w14:textId="48EE1DB2" w:rsidR="00FA74C0" w:rsidRDefault="00FA74C0" w:rsidP="00A63A53">
      <w:pPr>
        <w:jc w:val="both"/>
        <w:rPr>
          <w:rFonts w:ascii="Arial" w:hAnsi="Arial" w:cs="Arial"/>
          <w:sz w:val="24"/>
          <w:szCs w:val="24"/>
        </w:rPr>
      </w:pPr>
      <w:r>
        <w:rPr>
          <w:rFonts w:ascii="Arial" w:hAnsi="Arial" w:cs="Arial"/>
          <w:sz w:val="24"/>
          <w:szCs w:val="24"/>
        </w:rPr>
        <w:t xml:space="preserve">Las tapas presentan un deterioro muy fuerte por lo que se requiere su reposición, así como la de la escalera marina. </w:t>
      </w:r>
    </w:p>
    <w:p w14:paraId="0BBDEFD6" w14:textId="7BFFE32E" w:rsidR="00FA74C0" w:rsidRDefault="00FA74C0" w:rsidP="00A63A53">
      <w:pPr>
        <w:jc w:val="both"/>
        <w:rPr>
          <w:rFonts w:ascii="Arial" w:hAnsi="Arial" w:cs="Arial"/>
          <w:sz w:val="24"/>
          <w:szCs w:val="24"/>
        </w:rPr>
      </w:pPr>
      <w:r>
        <w:rPr>
          <w:rFonts w:ascii="Arial" w:hAnsi="Arial" w:cs="Arial"/>
          <w:sz w:val="24"/>
          <w:szCs w:val="24"/>
        </w:rPr>
        <w:t>También es necesario el desazolve.</w:t>
      </w:r>
    </w:p>
    <w:p w14:paraId="22BB498F" w14:textId="1BE81148" w:rsidR="00FA74C0" w:rsidRDefault="00FA74C0" w:rsidP="00A63A53">
      <w:pPr>
        <w:jc w:val="both"/>
        <w:rPr>
          <w:rFonts w:ascii="Arial" w:hAnsi="Arial" w:cs="Arial"/>
          <w:sz w:val="24"/>
          <w:szCs w:val="24"/>
        </w:rPr>
      </w:pPr>
      <w:r>
        <w:rPr>
          <w:rFonts w:ascii="Arial" w:hAnsi="Arial" w:cs="Arial"/>
          <w:sz w:val="24"/>
          <w:szCs w:val="24"/>
        </w:rPr>
        <w:t xml:space="preserve">Suministro e instalación de 2 equipos de bombeo tipo sumergible de 2.0 HP. Capaz de proporcionar un gasto de 8.75 </w:t>
      </w:r>
      <w:proofErr w:type="spellStart"/>
      <w:r>
        <w:rPr>
          <w:rFonts w:ascii="Arial" w:hAnsi="Arial" w:cs="Arial"/>
          <w:sz w:val="24"/>
          <w:szCs w:val="24"/>
        </w:rPr>
        <w:t>lps</w:t>
      </w:r>
      <w:proofErr w:type="spellEnd"/>
      <w:r>
        <w:rPr>
          <w:rFonts w:ascii="Arial" w:hAnsi="Arial" w:cs="Arial"/>
          <w:sz w:val="24"/>
          <w:szCs w:val="24"/>
        </w:rPr>
        <w:t xml:space="preserve"> y vencer una </w:t>
      </w:r>
      <w:proofErr w:type="spellStart"/>
      <w:r>
        <w:rPr>
          <w:rFonts w:ascii="Arial" w:hAnsi="Arial" w:cs="Arial"/>
          <w:sz w:val="24"/>
          <w:szCs w:val="24"/>
        </w:rPr>
        <w:t>cdt</w:t>
      </w:r>
      <w:proofErr w:type="spellEnd"/>
      <w:r>
        <w:rPr>
          <w:rFonts w:ascii="Arial" w:hAnsi="Arial" w:cs="Arial"/>
          <w:sz w:val="24"/>
          <w:szCs w:val="24"/>
        </w:rPr>
        <w:t xml:space="preserve"> de 10 m. Incluye cable, gabinete de centro, arrancador y todos los accesorios necesarios para su instalación, así como fletes y maniobras locales.</w:t>
      </w:r>
    </w:p>
    <w:p w14:paraId="32AC22D0" w14:textId="77777777" w:rsidR="00744149" w:rsidRDefault="00744149" w:rsidP="00744149">
      <w:pPr>
        <w:keepNext/>
        <w:jc w:val="center"/>
      </w:pPr>
      <w:r w:rsidRPr="00744149">
        <w:rPr>
          <w:noProof/>
          <w:lang w:eastAsia="es-MX"/>
        </w:rPr>
        <w:lastRenderedPageBreak/>
        <w:drawing>
          <wp:inline distT="0" distB="0" distL="0" distR="0" wp14:anchorId="6FAD9D72" wp14:editId="50C37035">
            <wp:extent cx="2315210" cy="2529445"/>
            <wp:effectExtent l="0" t="0" r="8890" b="444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19384" cy="2534005"/>
                    </a:xfrm>
                    <a:prstGeom prst="rect">
                      <a:avLst/>
                    </a:prstGeom>
                    <a:noFill/>
                    <a:ln>
                      <a:noFill/>
                    </a:ln>
                  </pic:spPr>
                </pic:pic>
              </a:graphicData>
            </a:graphic>
          </wp:inline>
        </w:drawing>
      </w:r>
    </w:p>
    <w:p w14:paraId="64C20401" w14:textId="330B3A88" w:rsidR="00FA74C0" w:rsidRPr="00744149" w:rsidRDefault="00744149" w:rsidP="00744149">
      <w:pPr>
        <w:pStyle w:val="Descripcin"/>
        <w:jc w:val="center"/>
        <w:rPr>
          <w:rFonts w:ascii="Arial" w:hAnsi="Arial" w:cs="Arial"/>
          <w:sz w:val="28"/>
          <w:szCs w:val="28"/>
        </w:rPr>
      </w:pPr>
      <w:r w:rsidRPr="00744149">
        <w:rPr>
          <w:rFonts w:ascii="Arial" w:hAnsi="Arial" w:cs="Arial"/>
          <w:sz w:val="20"/>
          <w:szCs w:val="20"/>
        </w:rPr>
        <w:t xml:space="preserve">Imagen  </w:t>
      </w:r>
      <w:r w:rsidRPr="00744149">
        <w:rPr>
          <w:rFonts w:ascii="Arial" w:hAnsi="Arial" w:cs="Arial"/>
          <w:sz w:val="20"/>
          <w:szCs w:val="20"/>
        </w:rPr>
        <w:fldChar w:fldCharType="begin"/>
      </w:r>
      <w:r w:rsidRPr="00744149">
        <w:rPr>
          <w:rFonts w:ascii="Arial" w:hAnsi="Arial" w:cs="Arial"/>
          <w:sz w:val="20"/>
          <w:szCs w:val="20"/>
        </w:rPr>
        <w:instrText xml:space="preserve"> SEQ Imagen_ \* ARABIC </w:instrText>
      </w:r>
      <w:r w:rsidRPr="00744149">
        <w:rPr>
          <w:rFonts w:ascii="Arial" w:hAnsi="Arial" w:cs="Arial"/>
          <w:sz w:val="20"/>
          <w:szCs w:val="20"/>
        </w:rPr>
        <w:fldChar w:fldCharType="separate"/>
      </w:r>
      <w:r w:rsidR="00B21290">
        <w:rPr>
          <w:rFonts w:ascii="Arial" w:hAnsi="Arial" w:cs="Arial"/>
          <w:noProof/>
          <w:sz w:val="20"/>
          <w:szCs w:val="20"/>
        </w:rPr>
        <w:t>19</w:t>
      </w:r>
      <w:r w:rsidRPr="00744149">
        <w:rPr>
          <w:rFonts w:ascii="Arial" w:hAnsi="Arial" w:cs="Arial"/>
          <w:sz w:val="20"/>
          <w:szCs w:val="20"/>
        </w:rPr>
        <w:fldChar w:fldCharType="end"/>
      </w:r>
      <w:r w:rsidRPr="00744149">
        <w:rPr>
          <w:rFonts w:ascii="Arial" w:hAnsi="Arial" w:cs="Arial"/>
          <w:sz w:val="20"/>
          <w:szCs w:val="20"/>
        </w:rPr>
        <w:t>. Válvula</w:t>
      </w:r>
      <w:r>
        <w:rPr>
          <w:rFonts w:ascii="Arial" w:hAnsi="Arial" w:cs="Arial"/>
          <w:sz w:val="20"/>
          <w:szCs w:val="20"/>
        </w:rPr>
        <w:t>s</w:t>
      </w:r>
      <w:r w:rsidRPr="00744149">
        <w:rPr>
          <w:rFonts w:ascii="Arial" w:hAnsi="Arial" w:cs="Arial"/>
          <w:sz w:val="20"/>
          <w:szCs w:val="20"/>
        </w:rPr>
        <w:t xml:space="preserve"> solenoide</w:t>
      </w:r>
      <w:r>
        <w:rPr>
          <w:rFonts w:ascii="Arial" w:hAnsi="Arial" w:cs="Arial"/>
          <w:sz w:val="20"/>
          <w:szCs w:val="20"/>
        </w:rPr>
        <w:t>s</w:t>
      </w:r>
    </w:p>
    <w:p w14:paraId="72FD68D6" w14:textId="2525F4F9" w:rsidR="00FA74C0" w:rsidRDefault="00744149" w:rsidP="00A63A53">
      <w:pPr>
        <w:jc w:val="both"/>
        <w:rPr>
          <w:rFonts w:ascii="Arial" w:hAnsi="Arial" w:cs="Arial"/>
          <w:sz w:val="24"/>
          <w:szCs w:val="24"/>
        </w:rPr>
      </w:pPr>
      <w:r>
        <w:rPr>
          <w:rFonts w:ascii="Arial" w:hAnsi="Arial" w:cs="Arial"/>
          <w:sz w:val="24"/>
          <w:szCs w:val="24"/>
        </w:rPr>
        <w:t>Reposición de válvulas dañadas: Válvula solenoide 1” 120 VCA</w:t>
      </w:r>
    </w:p>
    <w:p w14:paraId="2961C58B" w14:textId="77777777" w:rsidR="00744149" w:rsidRDefault="00744149" w:rsidP="00744149">
      <w:pPr>
        <w:keepNext/>
        <w:jc w:val="center"/>
      </w:pPr>
      <w:r w:rsidRPr="00744149">
        <w:rPr>
          <w:noProof/>
          <w:lang w:eastAsia="es-MX"/>
        </w:rPr>
        <w:drawing>
          <wp:inline distT="0" distB="0" distL="0" distR="0" wp14:anchorId="21A70E55" wp14:editId="68501D63">
            <wp:extent cx="2350770" cy="2719449"/>
            <wp:effectExtent l="0" t="0" r="0" b="508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57335" cy="2727043"/>
                    </a:xfrm>
                    <a:prstGeom prst="rect">
                      <a:avLst/>
                    </a:prstGeom>
                  </pic:spPr>
                </pic:pic>
              </a:graphicData>
            </a:graphic>
          </wp:inline>
        </w:drawing>
      </w:r>
    </w:p>
    <w:p w14:paraId="43D4231A" w14:textId="445AD976" w:rsidR="00744149" w:rsidRPr="00744149" w:rsidRDefault="00744149" w:rsidP="00744149">
      <w:pPr>
        <w:pStyle w:val="Descripcin"/>
        <w:jc w:val="center"/>
        <w:rPr>
          <w:rFonts w:ascii="Arial" w:hAnsi="Arial" w:cs="Arial"/>
          <w:sz w:val="28"/>
          <w:szCs w:val="28"/>
        </w:rPr>
      </w:pPr>
      <w:r w:rsidRPr="00744149">
        <w:rPr>
          <w:rFonts w:ascii="Arial" w:hAnsi="Arial" w:cs="Arial"/>
          <w:sz w:val="20"/>
          <w:szCs w:val="20"/>
        </w:rPr>
        <w:t xml:space="preserve">Imagen  </w:t>
      </w:r>
      <w:r w:rsidRPr="00744149">
        <w:rPr>
          <w:rFonts w:ascii="Arial" w:hAnsi="Arial" w:cs="Arial"/>
          <w:sz w:val="20"/>
          <w:szCs w:val="20"/>
        </w:rPr>
        <w:fldChar w:fldCharType="begin"/>
      </w:r>
      <w:r w:rsidRPr="00744149">
        <w:rPr>
          <w:rFonts w:ascii="Arial" w:hAnsi="Arial" w:cs="Arial"/>
          <w:sz w:val="20"/>
          <w:szCs w:val="20"/>
        </w:rPr>
        <w:instrText xml:space="preserve"> SEQ Imagen_ \* ARABIC </w:instrText>
      </w:r>
      <w:r w:rsidRPr="00744149">
        <w:rPr>
          <w:rFonts w:ascii="Arial" w:hAnsi="Arial" w:cs="Arial"/>
          <w:sz w:val="20"/>
          <w:szCs w:val="20"/>
        </w:rPr>
        <w:fldChar w:fldCharType="separate"/>
      </w:r>
      <w:r w:rsidR="00B21290">
        <w:rPr>
          <w:rFonts w:ascii="Arial" w:hAnsi="Arial" w:cs="Arial"/>
          <w:noProof/>
          <w:sz w:val="20"/>
          <w:szCs w:val="20"/>
        </w:rPr>
        <w:t>20</w:t>
      </w:r>
      <w:r w:rsidRPr="00744149">
        <w:rPr>
          <w:rFonts w:ascii="Arial" w:hAnsi="Arial" w:cs="Arial"/>
          <w:sz w:val="20"/>
          <w:szCs w:val="20"/>
        </w:rPr>
        <w:fldChar w:fldCharType="end"/>
      </w:r>
      <w:r w:rsidRPr="00744149">
        <w:rPr>
          <w:rFonts w:ascii="Arial" w:hAnsi="Arial" w:cs="Arial"/>
          <w:sz w:val="20"/>
          <w:szCs w:val="20"/>
        </w:rPr>
        <w:t>. Canalización de cableado</w:t>
      </w:r>
    </w:p>
    <w:p w14:paraId="6B466529" w14:textId="31395CDF" w:rsidR="00744149" w:rsidRDefault="00744149" w:rsidP="00A63A53">
      <w:pPr>
        <w:jc w:val="both"/>
        <w:rPr>
          <w:rFonts w:ascii="Arial" w:hAnsi="Arial" w:cs="Arial"/>
          <w:sz w:val="24"/>
          <w:szCs w:val="24"/>
        </w:rPr>
      </w:pPr>
      <w:r>
        <w:rPr>
          <w:rFonts w:ascii="Arial" w:hAnsi="Arial" w:cs="Arial"/>
          <w:sz w:val="24"/>
          <w:szCs w:val="24"/>
        </w:rPr>
        <w:t xml:space="preserve">Canalización y </w:t>
      </w:r>
      <w:r w:rsidR="001D7C97">
        <w:rPr>
          <w:rFonts w:ascii="Arial" w:hAnsi="Arial" w:cs="Arial"/>
          <w:sz w:val="24"/>
          <w:szCs w:val="24"/>
        </w:rPr>
        <w:t xml:space="preserve">cableado eléctrico desde tablero de control hasta los equipos, a base de tubería Conduit de pared gruesa galvanizada y cable de cobre de diferentes calibres de acuerdo a la capacidad de carga eléctrica. </w:t>
      </w:r>
    </w:p>
    <w:p w14:paraId="5F3480C7" w14:textId="008C568E" w:rsidR="001D7C97" w:rsidRPr="00725324" w:rsidRDefault="00725324" w:rsidP="00725324">
      <w:pPr>
        <w:jc w:val="center"/>
        <w:rPr>
          <w:rFonts w:ascii="Arial" w:hAnsi="Arial" w:cs="Arial"/>
          <w:sz w:val="24"/>
          <w:szCs w:val="24"/>
        </w:rPr>
      </w:pPr>
      <w:r>
        <w:rPr>
          <w:noProof/>
          <w:lang w:eastAsia="es-MX"/>
        </w:rPr>
        <w:lastRenderedPageBreak/>
        <w:drawing>
          <wp:inline distT="0" distB="0" distL="0" distR="0" wp14:anchorId="44081301" wp14:editId="23ED4F9A">
            <wp:extent cx="3028207" cy="2271327"/>
            <wp:effectExtent l="0" t="0" r="127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31461" cy="2273768"/>
                    </a:xfrm>
                    <a:prstGeom prst="rect">
                      <a:avLst/>
                    </a:prstGeom>
                    <a:noFill/>
                    <a:ln>
                      <a:noFill/>
                    </a:ln>
                  </pic:spPr>
                </pic:pic>
              </a:graphicData>
            </a:graphic>
          </wp:inline>
        </w:drawing>
      </w:r>
    </w:p>
    <w:p w14:paraId="2685C8E4" w14:textId="65B8A022" w:rsidR="001D7C97" w:rsidRDefault="001D7C97" w:rsidP="00725324">
      <w:pPr>
        <w:pStyle w:val="Descripcin"/>
        <w:jc w:val="center"/>
        <w:rPr>
          <w:rFonts w:ascii="Arial" w:hAnsi="Arial" w:cs="Arial"/>
          <w:sz w:val="24"/>
          <w:szCs w:val="24"/>
        </w:rPr>
      </w:pPr>
      <w:r w:rsidRPr="001D7C97">
        <w:rPr>
          <w:rFonts w:ascii="Arial" w:hAnsi="Arial" w:cs="Arial"/>
          <w:sz w:val="20"/>
          <w:szCs w:val="20"/>
        </w:rPr>
        <w:t xml:space="preserve">Imagen  </w:t>
      </w:r>
      <w:r w:rsidRPr="001D7C97">
        <w:rPr>
          <w:rFonts w:ascii="Arial" w:hAnsi="Arial" w:cs="Arial"/>
          <w:sz w:val="20"/>
          <w:szCs w:val="20"/>
        </w:rPr>
        <w:fldChar w:fldCharType="begin"/>
      </w:r>
      <w:r w:rsidRPr="001D7C97">
        <w:rPr>
          <w:rFonts w:ascii="Arial" w:hAnsi="Arial" w:cs="Arial"/>
          <w:sz w:val="20"/>
          <w:szCs w:val="20"/>
        </w:rPr>
        <w:instrText xml:space="preserve"> SEQ Imagen_ \* ARABIC </w:instrText>
      </w:r>
      <w:r w:rsidRPr="001D7C97">
        <w:rPr>
          <w:rFonts w:ascii="Arial" w:hAnsi="Arial" w:cs="Arial"/>
          <w:sz w:val="20"/>
          <w:szCs w:val="20"/>
        </w:rPr>
        <w:fldChar w:fldCharType="separate"/>
      </w:r>
      <w:r w:rsidR="00B21290">
        <w:rPr>
          <w:rFonts w:ascii="Arial" w:hAnsi="Arial" w:cs="Arial"/>
          <w:noProof/>
          <w:sz w:val="20"/>
          <w:szCs w:val="20"/>
        </w:rPr>
        <w:t>21</w:t>
      </w:r>
      <w:r w:rsidRPr="001D7C97">
        <w:rPr>
          <w:rFonts w:ascii="Arial" w:hAnsi="Arial" w:cs="Arial"/>
          <w:sz w:val="20"/>
          <w:szCs w:val="20"/>
        </w:rPr>
        <w:fldChar w:fldCharType="end"/>
      </w:r>
      <w:r w:rsidRPr="001D7C97">
        <w:rPr>
          <w:rFonts w:ascii="Arial" w:hAnsi="Arial" w:cs="Arial"/>
          <w:sz w:val="20"/>
          <w:szCs w:val="20"/>
        </w:rPr>
        <w:t>. Difusores</w:t>
      </w:r>
      <w:r w:rsidRPr="001D7C97">
        <w:rPr>
          <w:rFonts w:ascii="Arial" w:hAnsi="Arial" w:cs="Arial"/>
        </w:rPr>
        <w:t xml:space="preserve"> </w:t>
      </w:r>
    </w:p>
    <w:p w14:paraId="53B00D8E" w14:textId="164AA55E" w:rsidR="00744149" w:rsidRDefault="001D7C97" w:rsidP="00A63A53">
      <w:pPr>
        <w:jc w:val="both"/>
        <w:rPr>
          <w:rFonts w:ascii="Arial" w:hAnsi="Arial" w:cs="Arial"/>
          <w:sz w:val="24"/>
          <w:szCs w:val="24"/>
        </w:rPr>
      </w:pPr>
      <w:r>
        <w:rPr>
          <w:rFonts w:ascii="Arial" w:hAnsi="Arial" w:cs="Arial"/>
          <w:sz w:val="24"/>
          <w:szCs w:val="24"/>
        </w:rPr>
        <w:t xml:space="preserve">Suministro e instalación de soplador regenerativo de 2.30 HP. 1.0 fase, voltaje 200.230, tamaño de entrada 1-1/2” (H) </w:t>
      </w:r>
      <w:proofErr w:type="spellStart"/>
      <w:r>
        <w:rPr>
          <w:rFonts w:ascii="Arial" w:hAnsi="Arial" w:cs="Arial"/>
          <w:sz w:val="24"/>
          <w:szCs w:val="24"/>
        </w:rPr>
        <w:t>npt</w:t>
      </w:r>
      <w:proofErr w:type="spellEnd"/>
      <w:r>
        <w:rPr>
          <w:rFonts w:ascii="Arial" w:hAnsi="Arial" w:cs="Arial"/>
          <w:sz w:val="24"/>
          <w:szCs w:val="24"/>
        </w:rPr>
        <w:t xml:space="preserve">. Incluye: Equipo y accesorios para su correcta ejecución. </w:t>
      </w:r>
    </w:p>
    <w:p w14:paraId="02C69B05" w14:textId="77777777" w:rsidR="001D7C97" w:rsidRDefault="001D7C97" w:rsidP="001D7C97">
      <w:pPr>
        <w:keepNext/>
        <w:jc w:val="center"/>
      </w:pPr>
      <w:r w:rsidRPr="001D7C97">
        <w:rPr>
          <w:noProof/>
          <w:lang w:eastAsia="es-MX"/>
        </w:rPr>
        <w:drawing>
          <wp:inline distT="0" distB="0" distL="0" distR="0" wp14:anchorId="24285D43" wp14:editId="291FDE2D">
            <wp:extent cx="2678157" cy="2006930"/>
            <wp:effectExtent l="0" t="0" r="825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88411" cy="2014614"/>
                    </a:xfrm>
                    <a:prstGeom prst="rect">
                      <a:avLst/>
                    </a:prstGeom>
                    <a:noFill/>
                    <a:ln>
                      <a:noFill/>
                    </a:ln>
                  </pic:spPr>
                </pic:pic>
              </a:graphicData>
            </a:graphic>
          </wp:inline>
        </w:drawing>
      </w:r>
    </w:p>
    <w:p w14:paraId="48B6D7B2" w14:textId="19111CC1" w:rsidR="001D7C97" w:rsidRPr="001D7C97" w:rsidRDefault="001D7C97" w:rsidP="001D7C97">
      <w:pPr>
        <w:pStyle w:val="Descripcin"/>
        <w:jc w:val="center"/>
        <w:rPr>
          <w:rFonts w:ascii="Arial" w:hAnsi="Arial" w:cs="Arial"/>
          <w:sz w:val="28"/>
          <w:szCs w:val="28"/>
        </w:rPr>
      </w:pPr>
      <w:r w:rsidRPr="001D7C97">
        <w:rPr>
          <w:rFonts w:ascii="Arial" w:hAnsi="Arial" w:cs="Arial"/>
          <w:sz w:val="20"/>
          <w:szCs w:val="20"/>
        </w:rPr>
        <w:t xml:space="preserve">Imagen  </w:t>
      </w:r>
      <w:r w:rsidRPr="001D7C97">
        <w:rPr>
          <w:rFonts w:ascii="Arial" w:hAnsi="Arial" w:cs="Arial"/>
          <w:sz w:val="20"/>
          <w:szCs w:val="20"/>
        </w:rPr>
        <w:fldChar w:fldCharType="begin"/>
      </w:r>
      <w:r w:rsidRPr="001D7C97">
        <w:rPr>
          <w:rFonts w:ascii="Arial" w:hAnsi="Arial" w:cs="Arial"/>
          <w:sz w:val="20"/>
          <w:szCs w:val="20"/>
        </w:rPr>
        <w:instrText xml:space="preserve"> SEQ Imagen_ \* ARABIC </w:instrText>
      </w:r>
      <w:r w:rsidRPr="001D7C97">
        <w:rPr>
          <w:rFonts w:ascii="Arial" w:hAnsi="Arial" w:cs="Arial"/>
          <w:sz w:val="20"/>
          <w:szCs w:val="20"/>
        </w:rPr>
        <w:fldChar w:fldCharType="separate"/>
      </w:r>
      <w:r w:rsidR="00B21290">
        <w:rPr>
          <w:rFonts w:ascii="Arial" w:hAnsi="Arial" w:cs="Arial"/>
          <w:noProof/>
          <w:sz w:val="20"/>
          <w:szCs w:val="20"/>
        </w:rPr>
        <w:t>22</w:t>
      </w:r>
      <w:r w:rsidRPr="001D7C97">
        <w:rPr>
          <w:rFonts w:ascii="Arial" w:hAnsi="Arial" w:cs="Arial"/>
          <w:sz w:val="20"/>
          <w:szCs w:val="20"/>
        </w:rPr>
        <w:fldChar w:fldCharType="end"/>
      </w:r>
      <w:r w:rsidRPr="001D7C97">
        <w:rPr>
          <w:rFonts w:ascii="Arial" w:hAnsi="Arial" w:cs="Arial"/>
          <w:sz w:val="20"/>
          <w:szCs w:val="20"/>
        </w:rPr>
        <w:t>. Tanque de sedimentación</w:t>
      </w:r>
    </w:p>
    <w:p w14:paraId="682585D0" w14:textId="3637A004" w:rsidR="00744149" w:rsidRDefault="001D7C97" w:rsidP="00A63A53">
      <w:pPr>
        <w:jc w:val="both"/>
        <w:rPr>
          <w:rFonts w:ascii="Arial" w:hAnsi="Arial" w:cs="Arial"/>
          <w:sz w:val="24"/>
          <w:szCs w:val="24"/>
        </w:rPr>
      </w:pPr>
      <w:r>
        <w:rPr>
          <w:rFonts w:ascii="Arial" w:hAnsi="Arial" w:cs="Arial"/>
          <w:sz w:val="24"/>
          <w:szCs w:val="24"/>
        </w:rPr>
        <w:t xml:space="preserve">Esta estructura </w:t>
      </w:r>
      <w:r w:rsidR="00C80A30">
        <w:rPr>
          <w:rFonts w:ascii="Arial" w:hAnsi="Arial" w:cs="Arial"/>
          <w:sz w:val="24"/>
          <w:szCs w:val="24"/>
        </w:rPr>
        <w:t xml:space="preserve">requiere de bombeo de achique e impermeabilización de superficies que infiltran. </w:t>
      </w:r>
    </w:p>
    <w:p w14:paraId="69186DCA" w14:textId="77777777" w:rsidR="00C80A30" w:rsidRDefault="00C80A30" w:rsidP="00C80A30">
      <w:pPr>
        <w:keepNext/>
        <w:jc w:val="center"/>
      </w:pPr>
      <w:r w:rsidRPr="00C80A30">
        <w:rPr>
          <w:noProof/>
          <w:lang w:eastAsia="es-MX"/>
        </w:rPr>
        <w:lastRenderedPageBreak/>
        <w:drawing>
          <wp:inline distT="0" distB="0" distL="0" distR="0" wp14:anchorId="420D273B" wp14:editId="78206629">
            <wp:extent cx="2291937" cy="2012360"/>
            <wp:effectExtent l="0" t="0" r="0" b="698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00598" cy="2019964"/>
                    </a:xfrm>
                    <a:prstGeom prst="rect">
                      <a:avLst/>
                    </a:prstGeom>
                    <a:noFill/>
                    <a:ln>
                      <a:noFill/>
                    </a:ln>
                  </pic:spPr>
                </pic:pic>
              </a:graphicData>
            </a:graphic>
          </wp:inline>
        </w:drawing>
      </w:r>
    </w:p>
    <w:p w14:paraId="0F029505" w14:textId="4D6B5C8E" w:rsidR="00C80A30" w:rsidRPr="00C80A30" w:rsidRDefault="00C80A30" w:rsidP="00C80A30">
      <w:pPr>
        <w:pStyle w:val="Descripcin"/>
        <w:jc w:val="center"/>
        <w:rPr>
          <w:rFonts w:ascii="Arial" w:hAnsi="Arial" w:cs="Arial"/>
          <w:sz w:val="28"/>
          <w:szCs w:val="28"/>
        </w:rPr>
      </w:pPr>
      <w:r w:rsidRPr="00C80A30">
        <w:rPr>
          <w:rFonts w:ascii="Arial" w:hAnsi="Arial" w:cs="Arial"/>
          <w:sz w:val="20"/>
          <w:szCs w:val="20"/>
        </w:rPr>
        <w:t xml:space="preserve">Imagen  </w:t>
      </w:r>
      <w:r w:rsidRPr="00C80A30">
        <w:rPr>
          <w:rFonts w:ascii="Arial" w:hAnsi="Arial" w:cs="Arial"/>
          <w:sz w:val="20"/>
          <w:szCs w:val="20"/>
        </w:rPr>
        <w:fldChar w:fldCharType="begin"/>
      </w:r>
      <w:r w:rsidRPr="00C80A30">
        <w:rPr>
          <w:rFonts w:ascii="Arial" w:hAnsi="Arial" w:cs="Arial"/>
          <w:sz w:val="20"/>
          <w:szCs w:val="20"/>
        </w:rPr>
        <w:instrText xml:space="preserve"> SEQ Imagen_ \* ARABIC </w:instrText>
      </w:r>
      <w:r w:rsidRPr="00C80A30">
        <w:rPr>
          <w:rFonts w:ascii="Arial" w:hAnsi="Arial" w:cs="Arial"/>
          <w:sz w:val="20"/>
          <w:szCs w:val="20"/>
        </w:rPr>
        <w:fldChar w:fldCharType="separate"/>
      </w:r>
      <w:r w:rsidR="00B21290">
        <w:rPr>
          <w:rFonts w:ascii="Arial" w:hAnsi="Arial" w:cs="Arial"/>
          <w:noProof/>
          <w:sz w:val="20"/>
          <w:szCs w:val="20"/>
        </w:rPr>
        <w:t>23</w:t>
      </w:r>
      <w:r w:rsidRPr="00C80A30">
        <w:rPr>
          <w:rFonts w:ascii="Arial" w:hAnsi="Arial" w:cs="Arial"/>
          <w:sz w:val="20"/>
          <w:szCs w:val="20"/>
        </w:rPr>
        <w:fldChar w:fldCharType="end"/>
      </w:r>
      <w:r w:rsidRPr="00C80A30">
        <w:rPr>
          <w:rFonts w:ascii="Arial" w:hAnsi="Arial" w:cs="Arial"/>
          <w:sz w:val="20"/>
          <w:szCs w:val="20"/>
        </w:rPr>
        <w:t>. Tanque de contacto de cloro</w:t>
      </w:r>
    </w:p>
    <w:p w14:paraId="6333DBE3" w14:textId="7C9E7BF8" w:rsidR="001D7C97" w:rsidRDefault="00C80A30" w:rsidP="00A63A53">
      <w:pPr>
        <w:jc w:val="both"/>
        <w:rPr>
          <w:rFonts w:ascii="Arial" w:hAnsi="Arial" w:cs="Arial"/>
          <w:sz w:val="24"/>
          <w:szCs w:val="24"/>
        </w:rPr>
      </w:pPr>
      <w:r>
        <w:rPr>
          <w:rFonts w:ascii="Arial" w:hAnsi="Arial" w:cs="Arial"/>
          <w:sz w:val="24"/>
          <w:szCs w:val="24"/>
        </w:rPr>
        <w:t xml:space="preserve">En este elemento se requieren trabajos de instalación de la línea que alimentan hipoclorito para el contacto con el flujo de agua. </w:t>
      </w:r>
    </w:p>
    <w:p w14:paraId="1AEB338F" w14:textId="77777777" w:rsidR="00C80A30" w:rsidRDefault="00C80A30" w:rsidP="00C80A30">
      <w:pPr>
        <w:keepNext/>
        <w:jc w:val="center"/>
      </w:pPr>
      <w:r w:rsidRPr="00C80A30">
        <w:rPr>
          <w:noProof/>
          <w:lang w:eastAsia="es-MX"/>
        </w:rPr>
        <w:drawing>
          <wp:inline distT="0" distB="0" distL="0" distR="0" wp14:anchorId="5FB309BE" wp14:editId="7D764C1B">
            <wp:extent cx="2533403" cy="1900052"/>
            <wp:effectExtent l="0" t="0" r="635" b="508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42413" cy="1906810"/>
                    </a:xfrm>
                    <a:prstGeom prst="rect">
                      <a:avLst/>
                    </a:prstGeom>
                    <a:noFill/>
                    <a:ln>
                      <a:noFill/>
                    </a:ln>
                  </pic:spPr>
                </pic:pic>
              </a:graphicData>
            </a:graphic>
          </wp:inline>
        </w:drawing>
      </w:r>
    </w:p>
    <w:p w14:paraId="38D74410" w14:textId="0904761B" w:rsidR="00744149" w:rsidRPr="00C80A30" w:rsidRDefault="00C80A30" w:rsidP="00C80A30">
      <w:pPr>
        <w:pStyle w:val="Descripcin"/>
        <w:jc w:val="center"/>
        <w:rPr>
          <w:rFonts w:ascii="Arial" w:hAnsi="Arial" w:cs="Arial"/>
          <w:sz w:val="28"/>
          <w:szCs w:val="28"/>
        </w:rPr>
      </w:pPr>
      <w:r w:rsidRPr="00C80A30">
        <w:rPr>
          <w:rFonts w:ascii="Arial" w:hAnsi="Arial" w:cs="Arial"/>
          <w:sz w:val="20"/>
          <w:szCs w:val="20"/>
        </w:rPr>
        <w:t xml:space="preserve">Imagen  </w:t>
      </w:r>
      <w:r w:rsidRPr="00C80A30">
        <w:rPr>
          <w:rFonts w:ascii="Arial" w:hAnsi="Arial" w:cs="Arial"/>
          <w:sz w:val="20"/>
          <w:szCs w:val="20"/>
        </w:rPr>
        <w:fldChar w:fldCharType="begin"/>
      </w:r>
      <w:r w:rsidRPr="00C80A30">
        <w:rPr>
          <w:rFonts w:ascii="Arial" w:hAnsi="Arial" w:cs="Arial"/>
          <w:sz w:val="20"/>
          <w:szCs w:val="20"/>
        </w:rPr>
        <w:instrText xml:space="preserve"> SEQ Imagen_ \* ARABIC </w:instrText>
      </w:r>
      <w:r w:rsidRPr="00C80A30">
        <w:rPr>
          <w:rFonts w:ascii="Arial" w:hAnsi="Arial" w:cs="Arial"/>
          <w:sz w:val="20"/>
          <w:szCs w:val="20"/>
        </w:rPr>
        <w:fldChar w:fldCharType="separate"/>
      </w:r>
      <w:r w:rsidR="00B21290">
        <w:rPr>
          <w:rFonts w:ascii="Arial" w:hAnsi="Arial" w:cs="Arial"/>
          <w:noProof/>
          <w:sz w:val="20"/>
          <w:szCs w:val="20"/>
        </w:rPr>
        <w:t>24</w:t>
      </w:r>
      <w:r w:rsidRPr="00C80A30">
        <w:rPr>
          <w:rFonts w:ascii="Arial" w:hAnsi="Arial" w:cs="Arial"/>
          <w:sz w:val="20"/>
          <w:szCs w:val="20"/>
        </w:rPr>
        <w:fldChar w:fldCharType="end"/>
      </w:r>
      <w:r w:rsidRPr="00C80A30">
        <w:rPr>
          <w:rFonts w:ascii="Arial" w:hAnsi="Arial" w:cs="Arial"/>
          <w:sz w:val="20"/>
          <w:szCs w:val="20"/>
        </w:rPr>
        <w:t>. Último pozo de visita</w:t>
      </w:r>
    </w:p>
    <w:p w14:paraId="2137DAC8" w14:textId="5739801B" w:rsidR="00C80A30" w:rsidRDefault="00C80A30" w:rsidP="00A63A53">
      <w:pPr>
        <w:jc w:val="both"/>
        <w:rPr>
          <w:rFonts w:ascii="Arial" w:hAnsi="Arial" w:cs="Arial"/>
          <w:sz w:val="24"/>
          <w:szCs w:val="24"/>
        </w:rPr>
      </w:pPr>
      <w:r>
        <w:rPr>
          <w:rFonts w:ascii="Arial" w:hAnsi="Arial" w:cs="Arial"/>
          <w:sz w:val="24"/>
          <w:szCs w:val="24"/>
        </w:rPr>
        <w:t>Se observa que se requiere el suministro e instalación de brocal.</w:t>
      </w:r>
    </w:p>
    <w:p w14:paraId="44A8EEF8" w14:textId="77777777" w:rsidR="00C80A30" w:rsidRDefault="00C80A30" w:rsidP="00C80A30">
      <w:pPr>
        <w:keepNext/>
        <w:jc w:val="center"/>
      </w:pPr>
      <w:r w:rsidRPr="00C80A30">
        <w:rPr>
          <w:noProof/>
          <w:lang w:eastAsia="es-MX"/>
        </w:rPr>
        <w:drawing>
          <wp:inline distT="0" distB="0" distL="0" distR="0" wp14:anchorId="7D45A911" wp14:editId="54A54DDA">
            <wp:extent cx="2683823" cy="2011176"/>
            <wp:effectExtent l="0" t="0" r="2540" b="825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86692" cy="2013326"/>
                    </a:xfrm>
                    <a:prstGeom prst="rect">
                      <a:avLst/>
                    </a:prstGeom>
                    <a:noFill/>
                    <a:ln>
                      <a:noFill/>
                    </a:ln>
                  </pic:spPr>
                </pic:pic>
              </a:graphicData>
            </a:graphic>
          </wp:inline>
        </w:drawing>
      </w:r>
    </w:p>
    <w:p w14:paraId="09BD2D89" w14:textId="7EAD06A6" w:rsidR="00C80A30" w:rsidRPr="00C80A30" w:rsidRDefault="00C80A30" w:rsidP="00C80A30">
      <w:pPr>
        <w:pStyle w:val="Descripcin"/>
        <w:jc w:val="center"/>
        <w:rPr>
          <w:rFonts w:ascii="Arial" w:hAnsi="Arial" w:cs="Arial"/>
          <w:sz w:val="28"/>
          <w:szCs w:val="28"/>
        </w:rPr>
      </w:pPr>
      <w:r w:rsidRPr="00C80A30">
        <w:rPr>
          <w:rFonts w:ascii="Arial" w:hAnsi="Arial" w:cs="Arial"/>
          <w:sz w:val="20"/>
          <w:szCs w:val="20"/>
        </w:rPr>
        <w:t xml:space="preserve">Imagen  </w:t>
      </w:r>
      <w:r w:rsidRPr="00C80A30">
        <w:rPr>
          <w:rFonts w:ascii="Arial" w:hAnsi="Arial" w:cs="Arial"/>
          <w:sz w:val="20"/>
          <w:szCs w:val="20"/>
        </w:rPr>
        <w:fldChar w:fldCharType="begin"/>
      </w:r>
      <w:r w:rsidRPr="00C80A30">
        <w:rPr>
          <w:rFonts w:ascii="Arial" w:hAnsi="Arial" w:cs="Arial"/>
          <w:sz w:val="20"/>
          <w:szCs w:val="20"/>
        </w:rPr>
        <w:instrText xml:space="preserve"> SEQ Imagen_ \* ARABIC </w:instrText>
      </w:r>
      <w:r w:rsidRPr="00C80A30">
        <w:rPr>
          <w:rFonts w:ascii="Arial" w:hAnsi="Arial" w:cs="Arial"/>
          <w:sz w:val="20"/>
          <w:szCs w:val="20"/>
        </w:rPr>
        <w:fldChar w:fldCharType="separate"/>
      </w:r>
      <w:r w:rsidR="00B21290">
        <w:rPr>
          <w:rFonts w:ascii="Arial" w:hAnsi="Arial" w:cs="Arial"/>
          <w:noProof/>
          <w:sz w:val="20"/>
          <w:szCs w:val="20"/>
        </w:rPr>
        <w:t>25</w:t>
      </w:r>
      <w:r w:rsidRPr="00C80A30">
        <w:rPr>
          <w:rFonts w:ascii="Arial" w:hAnsi="Arial" w:cs="Arial"/>
          <w:sz w:val="20"/>
          <w:szCs w:val="20"/>
        </w:rPr>
        <w:fldChar w:fldCharType="end"/>
      </w:r>
      <w:r w:rsidRPr="00C80A30">
        <w:rPr>
          <w:rFonts w:ascii="Arial" w:hAnsi="Arial" w:cs="Arial"/>
          <w:sz w:val="20"/>
          <w:szCs w:val="20"/>
        </w:rPr>
        <w:t xml:space="preserve">. Tratamiento preliminar </w:t>
      </w:r>
    </w:p>
    <w:p w14:paraId="49E80CD3" w14:textId="3C50D5D2" w:rsidR="00C80A30" w:rsidRPr="007F2892" w:rsidRDefault="00C80A30" w:rsidP="00A63A53">
      <w:pPr>
        <w:jc w:val="both"/>
        <w:rPr>
          <w:rFonts w:ascii="Arial" w:hAnsi="Arial" w:cs="Arial"/>
          <w:b/>
          <w:bCs/>
          <w:sz w:val="24"/>
          <w:szCs w:val="24"/>
        </w:rPr>
      </w:pPr>
      <w:r w:rsidRPr="007F2892">
        <w:rPr>
          <w:rFonts w:ascii="Arial" w:hAnsi="Arial" w:cs="Arial"/>
          <w:b/>
          <w:bCs/>
          <w:sz w:val="24"/>
          <w:szCs w:val="24"/>
        </w:rPr>
        <w:t>Tratamiento preliminar</w:t>
      </w:r>
    </w:p>
    <w:p w14:paraId="0427A6D8" w14:textId="4AA71238" w:rsidR="00C80A30" w:rsidRDefault="00C80A30" w:rsidP="00A63A53">
      <w:pPr>
        <w:jc w:val="both"/>
        <w:rPr>
          <w:rFonts w:ascii="Arial" w:hAnsi="Arial" w:cs="Arial"/>
          <w:sz w:val="24"/>
          <w:szCs w:val="24"/>
        </w:rPr>
      </w:pPr>
      <w:r>
        <w:rPr>
          <w:rFonts w:ascii="Arial" w:hAnsi="Arial" w:cs="Arial"/>
          <w:sz w:val="24"/>
          <w:szCs w:val="24"/>
        </w:rPr>
        <w:lastRenderedPageBreak/>
        <w:t>El tratamiento preliminar presenta algunas deficiencias como son:</w:t>
      </w:r>
    </w:p>
    <w:p w14:paraId="0672B980" w14:textId="06318A98" w:rsidR="00C80A30" w:rsidRPr="007F2892" w:rsidRDefault="007F2892" w:rsidP="00A63A53">
      <w:pPr>
        <w:jc w:val="both"/>
        <w:rPr>
          <w:rFonts w:ascii="Arial" w:hAnsi="Arial" w:cs="Arial"/>
          <w:b/>
          <w:bCs/>
          <w:sz w:val="24"/>
          <w:szCs w:val="24"/>
        </w:rPr>
      </w:pPr>
      <w:r w:rsidRPr="007F2892">
        <w:rPr>
          <w:rFonts w:ascii="Arial" w:hAnsi="Arial" w:cs="Arial"/>
          <w:b/>
          <w:bCs/>
          <w:sz w:val="24"/>
          <w:szCs w:val="24"/>
        </w:rPr>
        <w:t>R</w:t>
      </w:r>
      <w:r w:rsidR="00C80A30" w:rsidRPr="007F2892">
        <w:rPr>
          <w:rFonts w:ascii="Arial" w:hAnsi="Arial" w:cs="Arial"/>
          <w:b/>
          <w:bCs/>
          <w:sz w:val="24"/>
          <w:szCs w:val="24"/>
        </w:rPr>
        <w:t>ejilla</w:t>
      </w:r>
    </w:p>
    <w:p w14:paraId="0ED79B29" w14:textId="77777777" w:rsidR="007F2892" w:rsidRDefault="007F2892" w:rsidP="007F2892">
      <w:pPr>
        <w:keepNext/>
        <w:jc w:val="center"/>
      </w:pPr>
      <w:r>
        <w:rPr>
          <w:noProof/>
          <w:lang w:eastAsia="es-MX"/>
        </w:rPr>
        <w:drawing>
          <wp:inline distT="0" distB="0" distL="0" distR="0" wp14:anchorId="0FD3D18D" wp14:editId="4C1ABE07">
            <wp:extent cx="3309008" cy="2481943"/>
            <wp:effectExtent l="0" t="0" r="571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12986" cy="2484926"/>
                    </a:xfrm>
                    <a:prstGeom prst="rect">
                      <a:avLst/>
                    </a:prstGeom>
                    <a:noFill/>
                    <a:ln>
                      <a:noFill/>
                    </a:ln>
                  </pic:spPr>
                </pic:pic>
              </a:graphicData>
            </a:graphic>
          </wp:inline>
        </w:drawing>
      </w:r>
    </w:p>
    <w:p w14:paraId="359E961A" w14:textId="018168FC" w:rsidR="007F2892" w:rsidRPr="007F2892" w:rsidRDefault="007F2892" w:rsidP="007F2892">
      <w:pPr>
        <w:pStyle w:val="Descripcin"/>
        <w:jc w:val="center"/>
        <w:rPr>
          <w:rFonts w:ascii="Arial" w:hAnsi="Arial" w:cs="Arial"/>
          <w:sz w:val="28"/>
          <w:szCs w:val="28"/>
        </w:rPr>
      </w:pPr>
      <w:r w:rsidRPr="007F2892">
        <w:rPr>
          <w:rFonts w:ascii="Arial" w:hAnsi="Arial" w:cs="Arial"/>
          <w:sz w:val="20"/>
          <w:szCs w:val="20"/>
        </w:rPr>
        <w:t xml:space="preserve">Imagen  </w:t>
      </w:r>
      <w:r w:rsidRPr="007F2892">
        <w:rPr>
          <w:rFonts w:ascii="Arial" w:hAnsi="Arial" w:cs="Arial"/>
          <w:sz w:val="20"/>
          <w:szCs w:val="20"/>
        </w:rPr>
        <w:fldChar w:fldCharType="begin"/>
      </w:r>
      <w:r w:rsidRPr="007F2892">
        <w:rPr>
          <w:rFonts w:ascii="Arial" w:hAnsi="Arial" w:cs="Arial"/>
          <w:sz w:val="20"/>
          <w:szCs w:val="20"/>
        </w:rPr>
        <w:instrText xml:space="preserve"> SEQ Imagen_ \* ARABIC </w:instrText>
      </w:r>
      <w:r w:rsidRPr="007F2892">
        <w:rPr>
          <w:rFonts w:ascii="Arial" w:hAnsi="Arial" w:cs="Arial"/>
          <w:sz w:val="20"/>
          <w:szCs w:val="20"/>
        </w:rPr>
        <w:fldChar w:fldCharType="separate"/>
      </w:r>
      <w:r w:rsidR="00B21290">
        <w:rPr>
          <w:rFonts w:ascii="Arial" w:hAnsi="Arial" w:cs="Arial"/>
          <w:noProof/>
          <w:sz w:val="20"/>
          <w:szCs w:val="20"/>
        </w:rPr>
        <w:t>26</w:t>
      </w:r>
      <w:r w:rsidRPr="007F2892">
        <w:rPr>
          <w:rFonts w:ascii="Arial" w:hAnsi="Arial" w:cs="Arial"/>
          <w:sz w:val="20"/>
          <w:szCs w:val="20"/>
        </w:rPr>
        <w:fldChar w:fldCharType="end"/>
      </w:r>
      <w:r w:rsidRPr="007F2892">
        <w:rPr>
          <w:rFonts w:ascii="Arial" w:hAnsi="Arial" w:cs="Arial"/>
          <w:sz w:val="20"/>
          <w:szCs w:val="20"/>
        </w:rPr>
        <w:t>. Rejilla</w:t>
      </w:r>
    </w:p>
    <w:p w14:paraId="06EF754F" w14:textId="6600C4E4" w:rsidR="007F2892" w:rsidRDefault="007F2892" w:rsidP="00A63A53">
      <w:pPr>
        <w:jc w:val="both"/>
        <w:rPr>
          <w:rFonts w:ascii="Arial" w:hAnsi="Arial" w:cs="Arial"/>
          <w:sz w:val="24"/>
          <w:szCs w:val="24"/>
        </w:rPr>
      </w:pPr>
      <w:r>
        <w:rPr>
          <w:rFonts w:ascii="Arial" w:hAnsi="Arial" w:cs="Arial"/>
          <w:sz w:val="24"/>
          <w:szCs w:val="24"/>
        </w:rPr>
        <w:t xml:space="preserve">Se requiere la reposición de la misma. </w:t>
      </w:r>
    </w:p>
    <w:p w14:paraId="0C707541" w14:textId="77777777" w:rsidR="007F2892" w:rsidRDefault="007F2892" w:rsidP="007F2892">
      <w:pPr>
        <w:keepNext/>
        <w:jc w:val="center"/>
      </w:pPr>
      <w:r w:rsidRPr="007F2892">
        <w:rPr>
          <w:noProof/>
          <w:lang w:eastAsia="es-MX"/>
        </w:rPr>
        <w:drawing>
          <wp:inline distT="0" distB="0" distL="0" distR="0" wp14:anchorId="043F9E33" wp14:editId="0AAE7183">
            <wp:extent cx="3384467" cy="1739637"/>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6725" t="18353" r="46231" b="33094"/>
                    <a:stretch/>
                  </pic:blipFill>
                  <pic:spPr bwMode="auto">
                    <a:xfrm>
                      <a:off x="0" y="0"/>
                      <a:ext cx="3405177" cy="1750282"/>
                    </a:xfrm>
                    <a:prstGeom prst="rect">
                      <a:avLst/>
                    </a:prstGeom>
                    <a:noFill/>
                    <a:ln>
                      <a:noFill/>
                    </a:ln>
                    <a:extLst>
                      <a:ext uri="{53640926-AAD7-44D8-BBD7-CCE9431645EC}">
                        <a14:shadowObscured xmlns:a14="http://schemas.microsoft.com/office/drawing/2010/main"/>
                      </a:ext>
                    </a:extLst>
                  </pic:spPr>
                </pic:pic>
              </a:graphicData>
            </a:graphic>
          </wp:inline>
        </w:drawing>
      </w:r>
    </w:p>
    <w:p w14:paraId="74F7C6D9" w14:textId="1B6BF5B3" w:rsidR="00C80A30" w:rsidRPr="007F2892" w:rsidRDefault="007F2892" w:rsidP="007F2892">
      <w:pPr>
        <w:pStyle w:val="Descripcin"/>
        <w:jc w:val="center"/>
        <w:rPr>
          <w:rFonts w:ascii="Arial" w:hAnsi="Arial" w:cs="Arial"/>
          <w:sz w:val="20"/>
          <w:szCs w:val="20"/>
        </w:rPr>
      </w:pPr>
      <w:r w:rsidRPr="007F2892">
        <w:rPr>
          <w:rFonts w:ascii="Arial" w:hAnsi="Arial" w:cs="Arial"/>
          <w:sz w:val="20"/>
          <w:szCs w:val="20"/>
        </w:rPr>
        <w:t xml:space="preserve">Imagen  </w:t>
      </w:r>
      <w:r w:rsidRPr="007F2892">
        <w:rPr>
          <w:rFonts w:ascii="Arial" w:hAnsi="Arial" w:cs="Arial"/>
          <w:sz w:val="20"/>
          <w:szCs w:val="20"/>
        </w:rPr>
        <w:fldChar w:fldCharType="begin"/>
      </w:r>
      <w:r w:rsidRPr="007F2892">
        <w:rPr>
          <w:rFonts w:ascii="Arial" w:hAnsi="Arial" w:cs="Arial"/>
          <w:sz w:val="20"/>
          <w:szCs w:val="20"/>
        </w:rPr>
        <w:instrText xml:space="preserve"> SEQ Imagen_ \* ARABIC </w:instrText>
      </w:r>
      <w:r w:rsidRPr="007F2892">
        <w:rPr>
          <w:rFonts w:ascii="Arial" w:hAnsi="Arial" w:cs="Arial"/>
          <w:sz w:val="20"/>
          <w:szCs w:val="20"/>
        </w:rPr>
        <w:fldChar w:fldCharType="separate"/>
      </w:r>
      <w:r w:rsidR="00B21290">
        <w:rPr>
          <w:rFonts w:ascii="Arial" w:hAnsi="Arial" w:cs="Arial"/>
          <w:noProof/>
          <w:sz w:val="20"/>
          <w:szCs w:val="20"/>
        </w:rPr>
        <w:t>27</w:t>
      </w:r>
      <w:r w:rsidRPr="007F2892">
        <w:rPr>
          <w:rFonts w:ascii="Arial" w:hAnsi="Arial" w:cs="Arial"/>
          <w:sz w:val="20"/>
          <w:szCs w:val="20"/>
        </w:rPr>
        <w:fldChar w:fldCharType="end"/>
      </w:r>
      <w:r w:rsidRPr="007F2892">
        <w:rPr>
          <w:rFonts w:ascii="Arial" w:hAnsi="Arial" w:cs="Arial"/>
          <w:sz w:val="20"/>
          <w:szCs w:val="20"/>
        </w:rPr>
        <w:t>. Isométrico de rejilla</w:t>
      </w:r>
    </w:p>
    <w:p w14:paraId="11486ABF" w14:textId="77777777" w:rsidR="007F2892" w:rsidRDefault="007F2892" w:rsidP="007F2892">
      <w:pPr>
        <w:keepNext/>
        <w:jc w:val="center"/>
      </w:pPr>
      <w:r w:rsidRPr="007F2892">
        <w:rPr>
          <w:noProof/>
          <w:lang w:eastAsia="es-MX"/>
        </w:rPr>
        <w:lastRenderedPageBreak/>
        <w:drawing>
          <wp:inline distT="0" distB="0" distL="0" distR="0" wp14:anchorId="78D031B7" wp14:editId="41D3CE20">
            <wp:extent cx="2291170" cy="2220686"/>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5663" t="3310" r="55564" b="24049"/>
                    <a:stretch/>
                  </pic:blipFill>
                  <pic:spPr bwMode="auto">
                    <a:xfrm>
                      <a:off x="0" y="0"/>
                      <a:ext cx="2313490" cy="2242319"/>
                    </a:xfrm>
                    <a:prstGeom prst="rect">
                      <a:avLst/>
                    </a:prstGeom>
                    <a:noFill/>
                    <a:ln>
                      <a:noFill/>
                    </a:ln>
                    <a:extLst>
                      <a:ext uri="{53640926-AAD7-44D8-BBD7-CCE9431645EC}">
                        <a14:shadowObscured xmlns:a14="http://schemas.microsoft.com/office/drawing/2010/main"/>
                      </a:ext>
                    </a:extLst>
                  </pic:spPr>
                </pic:pic>
              </a:graphicData>
            </a:graphic>
          </wp:inline>
        </w:drawing>
      </w:r>
    </w:p>
    <w:p w14:paraId="5DE8B12E" w14:textId="65956C74" w:rsidR="00C80A30" w:rsidRPr="007F2892" w:rsidRDefault="007F2892" w:rsidP="007F2892">
      <w:pPr>
        <w:pStyle w:val="Descripcin"/>
        <w:jc w:val="center"/>
        <w:rPr>
          <w:rFonts w:ascii="Arial" w:hAnsi="Arial" w:cs="Arial"/>
          <w:sz w:val="28"/>
          <w:szCs w:val="28"/>
        </w:rPr>
      </w:pPr>
      <w:r w:rsidRPr="007F2892">
        <w:rPr>
          <w:rFonts w:ascii="Arial" w:hAnsi="Arial" w:cs="Arial"/>
          <w:sz w:val="20"/>
          <w:szCs w:val="20"/>
        </w:rPr>
        <w:t xml:space="preserve">Imagen  </w:t>
      </w:r>
      <w:r w:rsidRPr="007F2892">
        <w:rPr>
          <w:rFonts w:ascii="Arial" w:hAnsi="Arial" w:cs="Arial"/>
          <w:sz w:val="20"/>
          <w:szCs w:val="20"/>
        </w:rPr>
        <w:fldChar w:fldCharType="begin"/>
      </w:r>
      <w:r w:rsidRPr="007F2892">
        <w:rPr>
          <w:rFonts w:ascii="Arial" w:hAnsi="Arial" w:cs="Arial"/>
          <w:sz w:val="20"/>
          <w:szCs w:val="20"/>
        </w:rPr>
        <w:instrText xml:space="preserve"> SEQ Imagen_ \* ARABIC </w:instrText>
      </w:r>
      <w:r w:rsidRPr="007F2892">
        <w:rPr>
          <w:rFonts w:ascii="Arial" w:hAnsi="Arial" w:cs="Arial"/>
          <w:sz w:val="20"/>
          <w:szCs w:val="20"/>
        </w:rPr>
        <w:fldChar w:fldCharType="separate"/>
      </w:r>
      <w:r w:rsidR="00B21290">
        <w:rPr>
          <w:rFonts w:ascii="Arial" w:hAnsi="Arial" w:cs="Arial"/>
          <w:noProof/>
          <w:sz w:val="20"/>
          <w:szCs w:val="20"/>
        </w:rPr>
        <w:t>28</w:t>
      </w:r>
      <w:r w:rsidRPr="007F2892">
        <w:rPr>
          <w:rFonts w:ascii="Arial" w:hAnsi="Arial" w:cs="Arial"/>
          <w:sz w:val="20"/>
          <w:szCs w:val="20"/>
        </w:rPr>
        <w:fldChar w:fldCharType="end"/>
      </w:r>
      <w:r w:rsidRPr="007F2892">
        <w:rPr>
          <w:rFonts w:ascii="Arial" w:hAnsi="Arial" w:cs="Arial"/>
          <w:sz w:val="20"/>
          <w:szCs w:val="20"/>
        </w:rPr>
        <w:t>. Detalle de rejillas</w:t>
      </w:r>
    </w:p>
    <w:p w14:paraId="2CAAB3FB" w14:textId="4AC89760" w:rsidR="007F2892" w:rsidRDefault="007F2892" w:rsidP="00A63A53">
      <w:pPr>
        <w:jc w:val="both"/>
        <w:rPr>
          <w:rFonts w:ascii="Arial" w:hAnsi="Arial" w:cs="Arial"/>
          <w:b/>
          <w:bCs/>
          <w:sz w:val="24"/>
          <w:szCs w:val="24"/>
        </w:rPr>
      </w:pPr>
      <w:r w:rsidRPr="007F2892">
        <w:rPr>
          <w:rFonts w:ascii="Arial" w:hAnsi="Arial" w:cs="Arial"/>
          <w:b/>
          <w:bCs/>
          <w:sz w:val="24"/>
          <w:szCs w:val="24"/>
        </w:rPr>
        <w:t>Canal desarenador</w:t>
      </w:r>
    </w:p>
    <w:p w14:paraId="0C640D9A" w14:textId="192B6CE3" w:rsidR="0088194E" w:rsidRDefault="0088194E" w:rsidP="00A63A53">
      <w:pPr>
        <w:jc w:val="both"/>
        <w:rPr>
          <w:rFonts w:ascii="Arial" w:hAnsi="Arial" w:cs="Arial"/>
          <w:sz w:val="24"/>
          <w:szCs w:val="24"/>
        </w:rPr>
      </w:pPr>
      <w:r>
        <w:rPr>
          <w:rFonts w:ascii="Arial" w:hAnsi="Arial" w:cs="Arial"/>
          <w:sz w:val="24"/>
          <w:szCs w:val="24"/>
        </w:rPr>
        <w:t xml:space="preserve">Actualmente el desarenador presenta una </w:t>
      </w:r>
      <w:proofErr w:type="spellStart"/>
      <w:r>
        <w:rPr>
          <w:rFonts w:ascii="Arial" w:hAnsi="Arial" w:cs="Arial"/>
          <w:sz w:val="24"/>
          <w:szCs w:val="24"/>
        </w:rPr>
        <w:t>prendiente</w:t>
      </w:r>
      <w:proofErr w:type="spellEnd"/>
      <w:r>
        <w:rPr>
          <w:rFonts w:ascii="Arial" w:hAnsi="Arial" w:cs="Arial"/>
          <w:sz w:val="24"/>
          <w:szCs w:val="24"/>
        </w:rPr>
        <w:t xml:space="preserve"> muy pronunciada lo que no origina que se sedimenten las partículas de mayor densidad que el agua, por lo que se colocarán unas placas contenedoras en las compuertas de salida del desarenador.</w:t>
      </w:r>
    </w:p>
    <w:p w14:paraId="2CD321FB" w14:textId="77777777" w:rsidR="0088194E" w:rsidRPr="0088194E" w:rsidRDefault="0088194E" w:rsidP="0088194E">
      <w:pPr>
        <w:rPr>
          <w:rFonts w:ascii="Arial" w:hAnsi="Arial" w:cs="Arial"/>
          <w:sz w:val="24"/>
          <w:szCs w:val="24"/>
        </w:rPr>
      </w:pPr>
      <w:r w:rsidRPr="0088194E">
        <w:rPr>
          <w:rFonts w:ascii="Arial" w:hAnsi="Arial" w:cs="Arial"/>
          <w:sz w:val="24"/>
          <w:szCs w:val="24"/>
        </w:rPr>
        <w:t>Datos:</w:t>
      </w:r>
    </w:p>
    <w:p w14:paraId="3ACB5FF1" w14:textId="77777777" w:rsidR="0088194E" w:rsidRPr="0088194E" w:rsidRDefault="0088194E" w:rsidP="0088194E">
      <w:pPr>
        <w:rPr>
          <w:rFonts w:ascii="Arial" w:hAnsi="Arial" w:cs="Arial"/>
          <w:sz w:val="24"/>
          <w:szCs w:val="24"/>
        </w:rPr>
      </w:pPr>
      <w:r w:rsidRPr="0088194E">
        <w:rPr>
          <w:rFonts w:ascii="Arial" w:hAnsi="Arial" w:cs="Arial"/>
          <w:sz w:val="24"/>
          <w:szCs w:val="24"/>
        </w:rPr>
        <w:t>Longitud = 9 m</w:t>
      </w:r>
    </w:p>
    <w:p w14:paraId="272C7E83" w14:textId="77777777" w:rsidR="0088194E" w:rsidRPr="0088194E" w:rsidRDefault="0088194E" w:rsidP="0088194E">
      <w:pPr>
        <w:rPr>
          <w:rFonts w:ascii="Arial" w:hAnsi="Arial" w:cs="Arial"/>
          <w:sz w:val="24"/>
          <w:szCs w:val="24"/>
        </w:rPr>
      </w:pPr>
      <w:r w:rsidRPr="0088194E">
        <w:rPr>
          <w:rFonts w:ascii="Arial" w:hAnsi="Arial" w:cs="Arial"/>
          <w:sz w:val="24"/>
          <w:szCs w:val="24"/>
        </w:rPr>
        <w:t>Q Máx. ext. Proyecto = 16.93</w:t>
      </w:r>
    </w:p>
    <w:p w14:paraId="70FE38E2" w14:textId="77777777" w:rsidR="0088194E" w:rsidRPr="0088194E" w:rsidRDefault="0088194E" w:rsidP="0088194E">
      <w:pPr>
        <w:rPr>
          <w:rFonts w:ascii="Arial" w:hAnsi="Arial" w:cs="Arial"/>
          <w:sz w:val="24"/>
          <w:szCs w:val="24"/>
        </w:rPr>
      </w:pPr>
      <w:r w:rsidRPr="0088194E">
        <w:rPr>
          <w:rFonts w:ascii="Arial" w:hAnsi="Arial" w:cs="Arial"/>
          <w:sz w:val="24"/>
          <w:szCs w:val="24"/>
        </w:rPr>
        <w:t>SECCIÓN RECTANGULAR</w:t>
      </w:r>
    </w:p>
    <w:p w14:paraId="63D93960" w14:textId="77777777" w:rsidR="0088194E" w:rsidRPr="0088194E" w:rsidRDefault="0088194E" w:rsidP="0088194E">
      <w:pPr>
        <w:rPr>
          <w:rFonts w:ascii="Arial" w:hAnsi="Arial" w:cs="Arial"/>
          <w:sz w:val="24"/>
          <w:szCs w:val="24"/>
        </w:rPr>
      </w:pPr>
      <w:r w:rsidRPr="0088194E">
        <w:rPr>
          <w:rFonts w:ascii="Arial" w:hAnsi="Arial" w:cs="Arial"/>
          <w:sz w:val="24"/>
          <w:szCs w:val="24"/>
        </w:rPr>
        <w:object w:dxaOrig="4320" w:dyaOrig="1950" w14:anchorId="6BA17A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7.2pt;height:206.4pt" o:ole="">
            <v:imagedata r:id="rId26" o:title=""/>
          </v:shape>
          <o:OLEObject Type="Embed" ProgID="AutoCAD.Drawing.23" ShapeID="_x0000_i1026" DrawAspect="Content" ObjectID="_1674657695" r:id="rId27"/>
        </w:object>
      </w:r>
      <w:r w:rsidRPr="0088194E">
        <w:rPr>
          <w:rFonts w:ascii="Arial" w:hAnsi="Arial" w:cs="Arial"/>
          <w:sz w:val="24"/>
          <w:szCs w:val="24"/>
        </w:rPr>
        <w:t>Ancho de Plantilla (b)</w:t>
      </w:r>
    </w:p>
    <w:p w14:paraId="1F7AFAB5" w14:textId="77777777" w:rsidR="0088194E" w:rsidRPr="0088194E" w:rsidRDefault="0088194E" w:rsidP="0088194E">
      <w:pPr>
        <w:rPr>
          <w:rFonts w:ascii="Arial" w:hAnsi="Arial" w:cs="Arial"/>
          <w:sz w:val="24"/>
          <w:szCs w:val="24"/>
        </w:rPr>
      </w:pPr>
      <w:r w:rsidRPr="0088194E">
        <w:rPr>
          <w:rFonts w:ascii="Arial" w:hAnsi="Arial" w:cs="Arial"/>
          <w:sz w:val="24"/>
          <w:szCs w:val="24"/>
        </w:rPr>
        <w:t>b = 0.60 m</w:t>
      </w:r>
    </w:p>
    <w:p w14:paraId="4BF0BBA2" w14:textId="77777777" w:rsidR="0088194E" w:rsidRPr="0088194E" w:rsidRDefault="0088194E" w:rsidP="0088194E">
      <w:pPr>
        <w:rPr>
          <w:rFonts w:ascii="Arial" w:eastAsiaTheme="minorEastAsia" w:hAnsi="Arial" w:cs="Arial"/>
          <w:sz w:val="24"/>
          <w:szCs w:val="24"/>
        </w:rPr>
      </w:pPr>
      <m:oMathPara>
        <m:oMathParaPr>
          <m:jc m:val="left"/>
        </m:oMathParaPr>
        <m:oMath>
          <m:r>
            <w:rPr>
              <w:rFonts w:ascii="Cambria Math" w:hAnsi="Cambria Math" w:cs="Arial"/>
              <w:sz w:val="24"/>
              <w:szCs w:val="24"/>
            </w:rPr>
            <w:lastRenderedPageBreak/>
            <m:t>Velocidad de Flujo</m:t>
          </m:r>
          <m:r>
            <m:rPr>
              <m:sty m:val="p"/>
            </m:rPr>
            <w:rPr>
              <w:rFonts w:ascii="Cambria Math" w:hAnsi="Cambria Math" w:cs="Arial"/>
              <w:sz w:val="24"/>
              <w:szCs w:val="24"/>
            </w:rPr>
            <m:t xml:space="preserve">=0.3 </m:t>
          </m:r>
          <m:f>
            <m:fPr>
              <m:ctrlPr>
                <w:rPr>
                  <w:rFonts w:ascii="Cambria Math" w:hAnsi="Cambria Math" w:cs="Arial"/>
                  <w:sz w:val="24"/>
                  <w:szCs w:val="24"/>
                </w:rPr>
              </m:ctrlPr>
            </m:fPr>
            <m:num>
              <m:r>
                <w:rPr>
                  <w:rFonts w:ascii="Cambria Math" w:hAnsi="Cambria Math" w:cs="Arial"/>
                  <w:sz w:val="24"/>
                  <w:szCs w:val="24"/>
                </w:rPr>
                <m:t>m</m:t>
              </m:r>
            </m:num>
            <m:den>
              <m:r>
                <w:rPr>
                  <w:rFonts w:ascii="Cambria Math" w:hAnsi="Cambria Math" w:cs="Arial"/>
                  <w:sz w:val="24"/>
                  <w:szCs w:val="24"/>
                </w:rPr>
                <m:t>s</m:t>
              </m:r>
            </m:den>
          </m:f>
        </m:oMath>
      </m:oMathPara>
    </w:p>
    <w:p w14:paraId="6D5B136F" w14:textId="77777777" w:rsidR="0088194E" w:rsidRPr="0088194E" w:rsidRDefault="0088194E" w:rsidP="0088194E">
      <w:pPr>
        <w:rPr>
          <w:rFonts w:ascii="Arial" w:eastAsiaTheme="minorEastAsia" w:hAnsi="Arial" w:cs="Arial"/>
          <w:sz w:val="24"/>
          <w:szCs w:val="24"/>
        </w:rPr>
      </w:pPr>
      <w:r w:rsidRPr="0088194E">
        <w:rPr>
          <w:rFonts w:ascii="Arial" w:eastAsiaTheme="minorEastAsia" w:hAnsi="Arial" w:cs="Arial"/>
          <w:sz w:val="24"/>
          <w:szCs w:val="24"/>
        </w:rPr>
        <w:t>TIEMPO DE RETORNO (</w:t>
      </w:r>
      <w:proofErr w:type="spellStart"/>
      <w:r w:rsidRPr="0088194E">
        <w:rPr>
          <w:rFonts w:ascii="Arial" w:eastAsiaTheme="minorEastAsia" w:hAnsi="Arial" w:cs="Arial"/>
          <w:sz w:val="24"/>
          <w:szCs w:val="24"/>
        </w:rPr>
        <w:t>Tr</w:t>
      </w:r>
      <w:proofErr w:type="spellEnd"/>
      <w:r w:rsidRPr="0088194E">
        <w:rPr>
          <w:rFonts w:ascii="Arial" w:eastAsiaTheme="minorEastAsia" w:hAnsi="Arial" w:cs="Arial"/>
          <w:sz w:val="24"/>
          <w:szCs w:val="24"/>
        </w:rPr>
        <w:t>)</w:t>
      </w:r>
    </w:p>
    <w:p w14:paraId="5A058481" w14:textId="77777777" w:rsidR="0088194E" w:rsidRPr="0088194E" w:rsidRDefault="0088194E" w:rsidP="0088194E">
      <w:pPr>
        <w:rPr>
          <w:rFonts w:ascii="Arial" w:eastAsiaTheme="minorEastAsia" w:hAnsi="Arial" w:cs="Arial"/>
          <w:sz w:val="24"/>
          <w:szCs w:val="24"/>
        </w:rPr>
      </w:pPr>
      <w:proofErr w:type="spellStart"/>
      <w:r w:rsidRPr="0088194E">
        <w:rPr>
          <w:rFonts w:ascii="Arial" w:eastAsiaTheme="minorEastAsia" w:hAnsi="Arial" w:cs="Arial"/>
          <w:sz w:val="24"/>
          <w:szCs w:val="24"/>
        </w:rPr>
        <w:t>Tr</w:t>
      </w:r>
      <w:proofErr w:type="spellEnd"/>
      <w:r w:rsidRPr="0088194E">
        <w:rPr>
          <w:rFonts w:ascii="Arial" w:eastAsiaTheme="minorEastAsia" w:hAnsi="Arial" w:cs="Arial"/>
          <w:sz w:val="24"/>
          <w:szCs w:val="24"/>
        </w:rPr>
        <w:t xml:space="preserve"> = 30 s</w:t>
      </w:r>
    </w:p>
    <w:p w14:paraId="20B93A62" w14:textId="77777777" w:rsidR="0088194E" w:rsidRPr="0088194E" w:rsidRDefault="0088194E" w:rsidP="0088194E">
      <w:pPr>
        <w:rPr>
          <w:rFonts w:ascii="Arial" w:eastAsiaTheme="minorEastAsia" w:hAnsi="Arial" w:cs="Arial"/>
          <w:sz w:val="24"/>
          <w:szCs w:val="24"/>
        </w:rPr>
      </w:pPr>
      <w:r w:rsidRPr="0088194E">
        <w:rPr>
          <w:rFonts w:ascii="Arial" w:eastAsiaTheme="minorEastAsia" w:hAnsi="Arial" w:cs="Arial"/>
          <w:sz w:val="24"/>
          <w:szCs w:val="24"/>
        </w:rPr>
        <w:t xml:space="preserve">ÁREA HIDRAULÍCA (ᴀ) </w:t>
      </w:r>
    </w:p>
    <w:p w14:paraId="7D017C31" w14:textId="77777777" w:rsidR="0088194E" w:rsidRPr="0088194E" w:rsidRDefault="0088194E" w:rsidP="0088194E">
      <w:pPr>
        <w:rPr>
          <w:rFonts w:ascii="Arial" w:eastAsiaTheme="minorEastAsia" w:hAnsi="Arial" w:cs="Arial"/>
          <w:sz w:val="24"/>
          <w:szCs w:val="24"/>
          <w:vertAlign w:val="superscript"/>
        </w:rPr>
      </w:pPr>
      <w:r w:rsidRPr="0088194E">
        <w:rPr>
          <w:rFonts w:ascii="Arial" w:eastAsiaTheme="minorEastAsia" w:hAnsi="Arial" w:cs="Arial"/>
          <w:sz w:val="24"/>
          <w:szCs w:val="24"/>
        </w:rPr>
        <w:t>A = 0,0564 m</w:t>
      </w:r>
      <w:r w:rsidRPr="0088194E">
        <w:rPr>
          <w:rFonts w:ascii="Arial" w:eastAsiaTheme="minorEastAsia" w:hAnsi="Arial" w:cs="Arial"/>
          <w:sz w:val="24"/>
          <w:szCs w:val="24"/>
          <w:vertAlign w:val="superscript"/>
        </w:rPr>
        <w:t>2</w:t>
      </w:r>
    </w:p>
    <w:p w14:paraId="3D0665A7" w14:textId="77777777" w:rsidR="0088194E" w:rsidRPr="0088194E" w:rsidRDefault="0088194E" w:rsidP="0088194E">
      <w:pPr>
        <w:rPr>
          <w:rFonts w:ascii="Arial" w:eastAsiaTheme="minorEastAsia" w:hAnsi="Arial" w:cs="Arial"/>
          <w:sz w:val="24"/>
          <w:szCs w:val="24"/>
        </w:rPr>
      </w:pPr>
      <w:r w:rsidRPr="0088194E">
        <w:rPr>
          <w:rFonts w:ascii="Arial" w:eastAsiaTheme="minorEastAsia" w:hAnsi="Arial" w:cs="Arial"/>
          <w:sz w:val="24"/>
          <w:szCs w:val="24"/>
        </w:rPr>
        <w:t>TIRANTE (ỿ)</w:t>
      </w:r>
    </w:p>
    <w:p w14:paraId="39768944" w14:textId="77777777" w:rsidR="0088194E" w:rsidRPr="0088194E" w:rsidRDefault="0088194E" w:rsidP="0088194E">
      <w:pPr>
        <w:rPr>
          <w:rFonts w:ascii="Arial" w:eastAsiaTheme="minorEastAsia" w:hAnsi="Arial" w:cs="Arial"/>
          <w:sz w:val="24"/>
          <w:szCs w:val="24"/>
        </w:rPr>
      </w:pPr>
      <w:r w:rsidRPr="0088194E">
        <w:rPr>
          <w:rFonts w:ascii="Arial" w:eastAsiaTheme="minorEastAsia" w:hAnsi="Arial" w:cs="Arial"/>
          <w:sz w:val="24"/>
          <w:szCs w:val="24"/>
        </w:rPr>
        <w:t>ỿ = 0.094 m</w:t>
      </w:r>
    </w:p>
    <w:p w14:paraId="137CC821" w14:textId="77777777" w:rsidR="0088194E" w:rsidRPr="0088194E" w:rsidRDefault="0088194E" w:rsidP="0088194E">
      <w:pPr>
        <w:rPr>
          <w:rFonts w:ascii="Arial" w:eastAsiaTheme="minorEastAsia" w:hAnsi="Arial" w:cs="Arial"/>
          <w:sz w:val="24"/>
          <w:szCs w:val="24"/>
        </w:rPr>
      </w:pPr>
      <w:r w:rsidRPr="0088194E">
        <w:rPr>
          <w:rFonts w:ascii="Arial" w:eastAsiaTheme="minorEastAsia" w:hAnsi="Arial" w:cs="Arial"/>
          <w:sz w:val="24"/>
          <w:szCs w:val="24"/>
        </w:rPr>
        <w:t>PENDIENTE (S)</w:t>
      </w:r>
    </w:p>
    <w:p w14:paraId="351645F9" w14:textId="77777777" w:rsidR="0088194E" w:rsidRPr="0088194E" w:rsidRDefault="0088194E" w:rsidP="0088194E">
      <w:pPr>
        <w:rPr>
          <w:rFonts w:ascii="Arial" w:eastAsiaTheme="minorEastAsia" w:hAnsi="Arial" w:cs="Arial"/>
          <w:sz w:val="24"/>
          <w:szCs w:val="24"/>
        </w:rPr>
      </w:pPr>
      <w:r w:rsidRPr="0088194E">
        <w:rPr>
          <w:rFonts w:ascii="Arial" w:eastAsiaTheme="minorEastAsia" w:hAnsi="Arial" w:cs="Arial"/>
          <w:sz w:val="24"/>
          <w:szCs w:val="24"/>
        </w:rPr>
        <w:t>DE LA ECUACIÓN DE MANNING</w:t>
      </w:r>
    </w:p>
    <w:p w14:paraId="32872CD6" w14:textId="77777777" w:rsidR="0088194E" w:rsidRPr="0088194E" w:rsidRDefault="0088194E" w:rsidP="0088194E">
      <w:pPr>
        <w:rPr>
          <w:rFonts w:ascii="Arial" w:eastAsiaTheme="minorEastAsia" w:hAnsi="Arial" w:cs="Arial"/>
          <w:sz w:val="24"/>
          <w:szCs w:val="24"/>
        </w:rPr>
      </w:pPr>
      <w:r w:rsidRPr="0088194E">
        <w:rPr>
          <w:rFonts w:ascii="Arial" w:eastAsiaTheme="minorEastAsia" w:hAnsi="Arial" w:cs="Arial"/>
          <w:sz w:val="24"/>
          <w:szCs w:val="24"/>
        </w:rPr>
        <w:t>ͷ</w:t>
      </w:r>
      <w:r w:rsidRPr="0088194E">
        <w:rPr>
          <w:rFonts w:ascii="Arial" w:eastAsiaTheme="minorEastAsia" w:hAnsi="Arial" w:cs="Arial"/>
          <w:sz w:val="24"/>
          <w:szCs w:val="24"/>
          <w:vertAlign w:val="subscript"/>
        </w:rPr>
        <w:t>Concreto</w:t>
      </w:r>
      <w:r w:rsidRPr="0088194E">
        <w:rPr>
          <w:rFonts w:ascii="Arial" w:eastAsiaTheme="minorEastAsia" w:hAnsi="Arial" w:cs="Arial"/>
          <w:sz w:val="24"/>
          <w:szCs w:val="24"/>
        </w:rPr>
        <w:t xml:space="preserve"> = 0.017</w:t>
      </w:r>
    </w:p>
    <w:p w14:paraId="06CFDD3F" w14:textId="77777777" w:rsidR="0088194E" w:rsidRPr="0088194E" w:rsidRDefault="0088194E" w:rsidP="0088194E">
      <w:pPr>
        <w:rPr>
          <w:rFonts w:ascii="Arial" w:eastAsiaTheme="minorEastAsia" w:hAnsi="Arial" w:cs="Arial"/>
          <w:sz w:val="24"/>
          <w:szCs w:val="24"/>
        </w:rPr>
      </w:pPr>
      <w:r w:rsidRPr="0088194E">
        <w:rPr>
          <w:rFonts w:ascii="Arial" w:eastAsiaTheme="minorEastAsia" w:hAnsi="Arial" w:cs="Arial"/>
          <w:sz w:val="24"/>
          <w:szCs w:val="24"/>
        </w:rPr>
        <w:t>S = 0.000088</w:t>
      </w:r>
    </w:p>
    <w:p w14:paraId="6F6762A5" w14:textId="77777777" w:rsidR="0088194E" w:rsidRPr="0088194E" w:rsidRDefault="0088194E" w:rsidP="0088194E">
      <w:pPr>
        <w:rPr>
          <w:rFonts w:ascii="Arial" w:eastAsiaTheme="minorEastAsia" w:hAnsi="Arial" w:cs="Arial"/>
          <w:sz w:val="24"/>
          <w:szCs w:val="24"/>
        </w:rPr>
      </w:pPr>
      <w:r w:rsidRPr="0088194E">
        <w:rPr>
          <w:rFonts w:ascii="Arial" w:eastAsiaTheme="minorEastAsia" w:hAnsi="Arial" w:cs="Arial"/>
          <w:sz w:val="24"/>
          <w:szCs w:val="24"/>
        </w:rPr>
        <w:t>DESNIVEL DE PLANTILLA (ᴀᴢ)</w:t>
      </w:r>
    </w:p>
    <w:p w14:paraId="6C404CF3" w14:textId="70430898" w:rsidR="0088194E" w:rsidRPr="0088194E" w:rsidRDefault="0088194E" w:rsidP="0088194E">
      <w:pPr>
        <w:rPr>
          <w:rFonts w:ascii="Arial" w:eastAsiaTheme="minorEastAsia" w:hAnsi="Arial" w:cs="Arial"/>
          <w:sz w:val="24"/>
          <w:szCs w:val="24"/>
        </w:rPr>
      </w:pPr>
      <w:r w:rsidRPr="0088194E">
        <w:rPr>
          <w:rFonts w:ascii="Arial" w:eastAsiaTheme="minorEastAsia" w:hAnsi="Arial" w:cs="Arial"/>
          <w:sz w:val="24"/>
          <w:szCs w:val="24"/>
        </w:rPr>
        <w:t>ᴀᴢ = 0.008</w:t>
      </w:r>
      <w:r>
        <w:rPr>
          <w:rFonts w:ascii="Arial" w:eastAsiaTheme="minorEastAsia" w:hAnsi="Arial" w:cs="Arial"/>
          <w:sz w:val="24"/>
          <w:szCs w:val="24"/>
        </w:rPr>
        <w:t xml:space="preserve"> ≈ (0.01 m)</w:t>
      </w:r>
    </w:p>
    <w:p w14:paraId="31FD0207" w14:textId="77777777" w:rsidR="0088194E" w:rsidRPr="0088194E" w:rsidRDefault="0088194E" w:rsidP="00A63A53">
      <w:pPr>
        <w:jc w:val="both"/>
        <w:rPr>
          <w:rFonts w:ascii="Arial" w:hAnsi="Arial" w:cs="Arial"/>
          <w:sz w:val="24"/>
          <w:szCs w:val="24"/>
        </w:rPr>
      </w:pPr>
    </w:p>
    <w:p w14:paraId="1A54DDCB" w14:textId="77777777" w:rsidR="007F2892" w:rsidRDefault="007F2892" w:rsidP="007F2892">
      <w:pPr>
        <w:keepNext/>
        <w:jc w:val="center"/>
      </w:pPr>
      <w:r w:rsidRPr="007F2892">
        <w:rPr>
          <w:noProof/>
          <w:lang w:eastAsia="es-MX"/>
        </w:rPr>
        <w:drawing>
          <wp:inline distT="0" distB="0" distL="0" distR="0" wp14:anchorId="5B27094F" wp14:editId="1D2E8A86">
            <wp:extent cx="2208811" cy="2903782"/>
            <wp:effectExtent l="0" t="0" r="127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16881" cy="2914391"/>
                    </a:xfrm>
                    <a:prstGeom prst="rect">
                      <a:avLst/>
                    </a:prstGeom>
                    <a:noFill/>
                    <a:ln>
                      <a:noFill/>
                    </a:ln>
                  </pic:spPr>
                </pic:pic>
              </a:graphicData>
            </a:graphic>
          </wp:inline>
        </w:drawing>
      </w:r>
    </w:p>
    <w:p w14:paraId="70708EBF" w14:textId="34F7B962" w:rsidR="007F2892" w:rsidRPr="007F2892" w:rsidRDefault="007F2892" w:rsidP="007F2892">
      <w:pPr>
        <w:pStyle w:val="Descripcin"/>
        <w:jc w:val="center"/>
        <w:rPr>
          <w:rFonts w:ascii="Arial" w:hAnsi="Arial" w:cs="Arial"/>
          <w:sz w:val="28"/>
          <w:szCs w:val="28"/>
        </w:rPr>
      </w:pPr>
      <w:r w:rsidRPr="007F2892">
        <w:rPr>
          <w:rFonts w:ascii="Arial" w:hAnsi="Arial" w:cs="Arial"/>
          <w:sz w:val="20"/>
          <w:szCs w:val="20"/>
        </w:rPr>
        <w:t xml:space="preserve">Imagen  </w:t>
      </w:r>
      <w:r w:rsidRPr="007F2892">
        <w:rPr>
          <w:rFonts w:ascii="Arial" w:hAnsi="Arial" w:cs="Arial"/>
          <w:sz w:val="20"/>
          <w:szCs w:val="20"/>
        </w:rPr>
        <w:fldChar w:fldCharType="begin"/>
      </w:r>
      <w:r w:rsidRPr="007F2892">
        <w:rPr>
          <w:rFonts w:ascii="Arial" w:hAnsi="Arial" w:cs="Arial"/>
          <w:sz w:val="20"/>
          <w:szCs w:val="20"/>
        </w:rPr>
        <w:instrText xml:space="preserve"> SEQ Imagen_ \* ARABIC </w:instrText>
      </w:r>
      <w:r w:rsidRPr="007F2892">
        <w:rPr>
          <w:rFonts w:ascii="Arial" w:hAnsi="Arial" w:cs="Arial"/>
          <w:sz w:val="20"/>
          <w:szCs w:val="20"/>
        </w:rPr>
        <w:fldChar w:fldCharType="separate"/>
      </w:r>
      <w:r w:rsidR="00B21290">
        <w:rPr>
          <w:rFonts w:ascii="Arial" w:hAnsi="Arial" w:cs="Arial"/>
          <w:noProof/>
          <w:sz w:val="20"/>
          <w:szCs w:val="20"/>
        </w:rPr>
        <w:t>29</w:t>
      </w:r>
      <w:r w:rsidRPr="007F2892">
        <w:rPr>
          <w:rFonts w:ascii="Arial" w:hAnsi="Arial" w:cs="Arial"/>
          <w:sz w:val="20"/>
          <w:szCs w:val="20"/>
        </w:rPr>
        <w:fldChar w:fldCharType="end"/>
      </w:r>
      <w:r w:rsidRPr="007F2892">
        <w:rPr>
          <w:rFonts w:ascii="Arial" w:hAnsi="Arial" w:cs="Arial"/>
          <w:sz w:val="20"/>
          <w:szCs w:val="20"/>
        </w:rPr>
        <w:t>. Canal desarenador</w:t>
      </w:r>
    </w:p>
    <w:p w14:paraId="2A2278AF" w14:textId="77777777" w:rsidR="00ED1EEB" w:rsidRDefault="00ED1EEB" w:rsidP="00ED1EEB">
      <w:pPr>
        <w:keepNext/>
        <w:jc w:val="both"/>
      </w:pPr>
      <w:r w:rsidRPr="00ED1EEB">
        <w:rPr>
          <w:noProof/>
          <w:lang w:eastAsia="es-MX"/>
        </w:rPr>
        <w:lastRenderedPageBreak/>
        <w:drawing>
          <wp:inline distT="0" distB="0" distL="0" distR="0" wp14:anchorId="2BA6B620" wp14:editId="32CAF13A">
            <wp:extent cx="5568287" cy="2652976"/>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8483" t="12003" r="20236" b="12169"/>
                    <a:stretch/>
                  </pic:blipFill>
                  <pic:spPr bwMode="auto">
                    <a:xfrm>
                      <a:off x="0" y="0"/>
                      <a:ext cx="5611120" cy="2673383"/>
                    </a:xfrm>
                    <a:prstGeom prst="rect">
                      <a:avLst/>
                    </a:prstGeom>
                    <a:noFill/>
                    <a:ln>
                      <a:noFill/>
                    </a:ln>
                    <a:extLst>
                      <a:ext uri="{53640926-AAD7-44D8-BBD7-CCE9431645EC}">
                        <a14:shadowObscured xmlns:a14="http://schemas.microsoft.com/office/drawing/2010/main"/>
                      </a:ext>
                    </a:extLst>
                  </pic:spPr>
                </pic:pic>
              </a:graphicData>
            </a:graphic>
          </wp:inline>
        </w:drawing>
      </w:r>
    </w:p>
    <w:p w14:paraId="03B5AF6D" w14:textId="5BE03964" w:rsidR="00ED1EEB" w:rsidRPr="00ED1EEB" w:rsidRDefault="00ED1EEB" w:rsidP="00ED1EEB">
      <w:pPr>
        <w:pStyle w:val="Descripcin"/>
        <w:jc w:val="center"/>
        <w:rPr>
          <w:rFonts w:ascii="Arial" w:hAnsi="Arial" w:cs="Arial"/>
          <w:b/>
          <w:bCs/>
          <w:sz w:val="28"/>
          <w:szCs w:val="28"/>
        </w:rPr>
      </w:pPr>
      <w:r w:rsidRPr="00ED1EEB">
        <w:rPr>
          <w:rFonts w:ascii="Arial" w:hAnsi="Arial" w:cs="Arial"/>
          <w:sz w:val="20"/>
          <w:szCs w:val="20"/>
        </w:rPr>
        <w:t xml:space="preserve">Imagen  </w:t>
      </w:r>
      <w:r w:rsidRPr="00ED1EEB">
        <w:rPr>
          <w:rFonts w:ascii="Arial" w:hAnsi="Arial" w:cs="Arial"/>
          <w:sz w:val="20"/>
          <w:szCs w:val="20"/>
        </w:rPr>
        <w:fldChar w:fldCharType="begin"/>
      </w:r>
      <w:r w:rsidRPr="00ED1EEB">
        <w:rPr>
          <w:rFonts w:ascii="Arial" w:hAnsi="Arial" w:cs="Arial"/>
          <w:sz w:val="20"/>
          <w:szCs w:val="20"/>
        </w:rPr>
        <w:instrText xml:space="preserve"> SEQ Imagen_ \* ARABIC </w:instrText>
      </w:r>
      <w:r w:rsidRPr="00ED1EEB">
        <w:rPr>
          <w:rFonts w:ascii="Arial" w:hAnsi="Arial" w:cs="Arial"/>
          <w:sz w:val="20"/>
          <w:szCs w:val="20"/>
        </w:rPr>
        <w:fldChar w:fldCharType="separate"/>
      </w:r>
      <w:r w:rsidR="00B21290">
        <w:rPr>
          <w:rFonts w:ascii="Arial" w:hAnsi="Arial" w:cs="Arial"/>
          <w:noProof/>
          <w:sz w:val="20"/>
          <w:szCs w:val="20"/>
        </w:rPr>
        <w:t>30</w:t>
      </w:r>
      <w:r w:rsidRPr="00ED1EEB">
        <w:rPr>
          <w:rFonts w:ascii="Arial" w:hAnsi="Arial" w:cs="Arial"/>
          <w:sz w:val="20"/>
          <w:szCs w:val="20"/>
        </w:rPr>
        <w:fldChar w:fldCharType="end"/>
      </w:r>
      <w:r w:rsidRPr="00ED1EEB">
        <w:rPr>
          <w:rFonts w:ascii="Arial" w:hAnsi="Arial" w:cs="Arial"/>
          <w:sz w:val="20"/>
          <w:szCs w:val="20"/>
        </w:rPr>
        <w:t>. Perfil del desarenador</w:t>
      </w:r>
    </w:p>
    <w:p w14:paraId="7A1D060E" w14:textId="77777777" w:rsidR="00ED1EEB" w:rsidRDefault="00ED1EEB" w:rsidP="00ED1EEB">
      <w:pPr>
        <w:keepNext/>
        <w:jc w:val="both"/>
      </w:pPr>
      <w:r w:rsidRPr="00ED1EEB">
        <w:rPr>
          <w:noProof/>
          <w:lang w:eastAsia="es-MX"/>
        </w:rPr>
        <w:drawing>
          <wp:inline distT="0" distB="0" distL="0" distR="0" wp14:anchorId="3A8D8DFC" wp14:editId="0699934F">
            <wp:extent cx="4693831" cy="2879678"/>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5323" r="31909" b="15922"/>
                    <a:stretch/>
                  </pic:blipFill>
                  <pic:spPr bwMode="auto">
                    <a:xfrm>
                      <a:off x="0" y="0"/>
                      <a:ext cx="4707906" cy="2888313"/>
                    </a:xfrm>
                    <a:prstGeom prst="rect">
                      <a:avLst/>
                    </a:prstGeom>
                    <a:noFill/>
                    <a:ln>
                      <a:noFill/>
                    </a:ln>
                    <a:extLst>
                      <a:ext uri="{53640926-AAD7-44D8-BBD7-CCE9431645EC}">
                        <a14:shadowObscured xmlns:a14="http://schemas.microsoft.com/office/drawing/2010/main"/>
                      </a:ext>
                    </a:extLst>
                  </pic:spPr>
                </pic:pic>
              </a:graphicData>
            </a:graphic>
          </wp:inline>
        </w:drawing>
      </w:r>
    </w:p>
    <w:p w14:paraId="19201AAA" w14:textId="2E19ED86" w:rsidR="00ED1EEB" w:rsidRPr="00ED1EEB" w:rsidRDefault="00ED1EEB" w:rsidP="00ED1EEB">
      <w:pPr>
        <w:pStyle w:val="Descripcin"/>
        <w:jc w:val="center"/>
        <w:rPr>
          <w:rFonts w:ascii="Arial" w:hAnsi="Arial" w:cs="Arial"/>
          <w:b/>
          <w:bCs/>
          <w:sz w:val="28"/>
          <w:szCs w:val="28"/>
        </w:rPr>
      </w:pPr>
      <w:r w:rsidRPr="00ED1EEB">
        <w:rPr>
          <w:rFonts w:ascii="Arial" w:hAnsi="Arial" w:cs="Arial"/>
          <w:sz w:val="20"/>
          <w:szCs w:val="20"/>
        </w:rPr>
        <w:t xml:space="preserve">Imagen  </w:t>
      </w:r>
      <w:r w:rsidRPr="00ED1EEB">
        <w:rPr>
          <w:rFonts w:ascii="Arial" w:hAnsi="Arial" w:cs="Arial"/>
          <w:sz w:val="20"/>
          <w:szCs w:val="20"/>
        </w:rPr>
        <w:fldChar w:fldCharType="begin"/>
      </w:r>
      <w:r w:rsidRPr="00ED1EEB">
        <w:rPr>
          <w:rFonts w:ascii="Arial" w:hAnsi="Arial" w:cs="Arial"/>
          <w:sz w:val="20"/>
          <w:szCs w:val="20"/>
        </w:rPr>
        <w:instrText xml:space="preserve"> SEQ Imagen_ \* ARABIC </w:instrText>
      </w:r>
      <w:r w:rsidRPr="00ED1EEB">
        <w:rPr>
          <w:rFonts w:ascii="Arial" w:hAnsi="Arial" w:cs="Arial"/>
          <w:sz w:val="20"/>
          <w:szCs w:val="20"/>
        </w:rPr>
        <w:fldChar w:fldCharType="separate"/>
      </w:r>
      <w:r w:rsidR="00B21290">
        <w:rPr>
          <w:rFonts w:ascii="Arial" w:hAnsi="Arial" w:cs="Arial"/>
          <w:noProof/>
          <w:sz w:val="20"/>
          <w:szCs w:val="20"/>
        </w:rPr>
        <w:t>31</w:t>
      </w:r>
      <w:r w:rsidRPr="00ED1EEB">
        <w:rPr>
          <w:rFonts w:ascii="Arial" w:hAnsi="Arial" w:cs="Arial"/>
          <w:sz w:val="20"/>
          <w:szCs w:val="20"/>
        </w:rPr>
        <w:fldChar w:fldCharType="end"/>
      </w:r>
      <w:r w:rsidRPr="00ED1EEB">
        <w:rPr>
          <w:rFonts w:ascii="Arial" w:hAnsi="Arial" w:cs="Arial"/>
          <w:sz w:val="20"/>
          <w:szCs w:val="20"/>
        </w:rPr>
        <w:t>. Detalle de compuertas (vista frontal)</w:t>
      </w:r>
    </w:p>
    <w:p w14:paraId="1E04B837" w14:textId="77777777" w:rsidR="00ED1EEB" w:rsidRDefault="00ED1EEB" w:rsidP="00ED1EEB">
      <w:pPr>
        <w:keepNext/>
        <w:jc w:val="center"/>
      </w:pPr>
      <w:r w:rsidRPr="00ED1EEB">
        <w:rPr>
          <w:noProof/>
          <w:lang w:eastAsia="es-MX"/>
        </w:rPr>
        <w:lastRenderedPageBreak/>
        <w:drawing>
          <wp:inline distT="0" distB="0" distL="0" distR="0" wp14:anchorId="639F0930" wp14:editId="26C7EC46">
            <wp:extent cx="3739486" cy="2478375"/>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7485" t="8842" r="34338" b="25446"/>
                    <a:stretch/>
                  </pic:blipFill>
                  <pic:spPr bwMode="auto">
                    <a:xfrm>
                      <a:off x="0" y="0"/>
                      <a:ext cx="3769479" cy="2498253"/>
                    </a:xfrm>
                    <a:prstGeom prst="rect">
                      <a:avLst/>
                    </a:prstGeom>
                    <a:noFill/>
                    <a:ln>
                      <a:noFill/>
                    </a:ln>
                    <a:extLst>
                      <a:ext uri="{53640926-AAD7-44D8-BBD7-CCE9431645EC}">
                        <a14:shadowObscured xmlns:a14="http://schemas.microsoft.com/office/drawing/2010/main"/>
                      </a:ext>
                    </a:extLst>
                  </pic:spPr>
                </pic:pic>
              </a:graphicData>
            </a:graphic>
          </wp:inline>
        </w:drawing>
      </w:r>
    </w:p>
    <w:p w14:paraId="70AD2D8C" w14:textId="580BB4F1" w:rsidR="00ED1EEB" w:rsidRPr="00ED1EEB" w:rsidRDefault="00ED1EEB" w:rsidP="00ED1EEB">
      <w:pPr>
        <w:pStyle w:val="Descripcin"/>
        <w:jc w:val="center"/>
        <w:rPr>
          <w:rFonts w:ascii="Arial" w:hAnsi="Arial" w:cs="Arial"/>
          <w:b/>
          <w:bCs/>
          <w:sz w:val="28"/>
          <w:szCs w:val="28"/>
        </w:rPr>
      </w:pPr>
      <w:r w:rsidRPr="00ED1EEB">
        <w:rPr>
          <w:rFonts w:ascii="Arial" w:hAnsi="Arial" w:cs="Arial"/>
          <w:sz w:val="20"/>
          <w:szCs w:val="20"/>
        </w:rPr>
        <w:t xml:space="preserve">Imagen  </w:t>
      </w:r>
      <w:r w:rsidRPr="00ED1EEB">
        <w:rPr>
          <w:rFonts w:ascii="Arial" w:hAnsi="Arial" w:cs="Arial"/>
          <w:sz w:val="20"/>
          <w:szCs w:val="20"/>
        </w:rPr>
        <w:fldChar w:fldCharType="begin"/>
      </w:r>
      <w:r w:rsidRPr="00ED1EEB">
        <w:rPr>
          <w:rFonts w:ascii="Arial" w:hAnsi="Arial" w:cs="Arial"/>
          <w:sz w:val="20"/>
          <w:szCs w:val="20"/>
        </w:rPr>
        <w:instrText xml:space="preserve"> SEQ Imagen_ \* ARABIC </w:instrText>
      </w:r>
      <w:r w:rsidRPr="00ED1EEB">
        <w:rPr>
          <w:rFonts w:ascii="Arial" w:hAnsi="Arial" w:cs="Arial"/>
          <w:sz w:val="20"/>
          <w:szCs w:val="20"/>
        </w:rPr>
        <w:fldChar w:fldCharType="separate"/>
      </w:r>
      <w:r w:rsidR="00B21290">
        <w:rPr>
          <w:rFonts w:ascii="Arial" w:hAnsi="Arial" w:cs="Arial"/>
          <w:noProof/>
          <w:sz w:val="20"/>
          <w:szCs w:val="20"/>
        </w:rPr>
        <w:t>32</w:t>
      </w:r>
      <w:r w:rsidRPr="00ED1EEB">
        <w:rPr>
          <w:rFonts w:ascii="Arial" w:hAnsi="Arial" w:cs="Arial"/>
          <w:sz w:val="20"/>
          <w:szCs w:val="20"/>
        </w:rPr>
        <w:fldChar w:fldCharType="end"/>
      </w:r>
      <w:r w:rsidRPr="00ED1EEB">
        <w:rPr>
          <w:rFonts w:ascii="Arial" w:hAnsi="Arial" w:cs="Arial"/>
          <w:sz w:val="20"/>
          <w:szCs w:val="20"/>
        </w:rPr>
        <w:t>. Detalle de compuertas (vista lateral)</w:t>
      </w:r>
    </w:p>
    <w:p w14:paraId="61255C78" w14:textId="5EF1789E" w:rsidR="007F2892" w:rsidRDefault="007F2892" w:rsidP="00A63A53">
      <w:pPr>
        <w:jc w:val="both"/>
        <w:rPr>
          <w:rFonts w:ascii="Arial" w:hAnsi="Arial" w:cs="Arial"/>
          <w:b/>
          <w:bCs/>
          <w:sz w:val="24"/>
          <w:szCs w:val="24"/>
        </w:rPr>
      </w:pPr>
      <w:r>
        <w:rPr>
          <w:rFonts w:ascii="Arial" w:hAnsi="Arial" w:cs="Arial"/>
          <w:b/>
          <w:bCs/>
          <w:sz w:val="24"/>
          <w:szCs w:val="24"/>
        </w:rPr>
        <w:t>Medidor de flujo</w:t>
      </w:r>
    </w:p>
    <w:p w14:paraId="2AFE40EB" w14:textId="6A90AF8C" w:rsidR="007F2892" w:rsidRDefault="00ED1EEB" w:rsidP="00A63A53">
      <w:pPr>
        <w:jc w:val="both"/>
        <w:rPr>
          <w:rFonts w:ascii="Arial" w:hAnsi="Arial" w:cs="Arial"/>
          <w:sz w:val="24"/>
          <w:szCs w:val="24"/>
        </w:rPr>
      </w:pPr>
      <w:r>
        <w:rPr>
          <w:rFonts w:ascii="Arial" w:hAnsi="Arial" w:cs="Arial"/>
          <w:sz w:val="24"/>
          <w:szCs w:val="24"/>
        </w:rPr>
        <w:t>Se utilizará como medidor de flujo la placa que se acondicionará en las compuertas de control de salida del desarenador, las cuales originan una reducción en la pendiente y formarían, a la descarga, un vertedor de pared delgada sin contracciones.</w:t>
      </w:r>
    </w:p>
    <w:p w14:paraId="7A95DCC2" w14:textId="77777777" w:rsidR="00534F9F" w:rsidRDefault="00534F9F" w:rsidP="00534F9F">
      <w:pPr>
        <w:keepNext/>
        <w:jc w:val="both"/>
      </w:pPr>
      <w:r>
        <w:rPr>
          <w:rFonts w:ascii="Arial" w:hAnsi="Arial" w:cs="Arial"/>
          <w:noProof/>
          <w:sz w:val="24"/>
          <w:szCs w:val="24"/>
          <w:lang w:eastAsia="es-MX"/>
        </w:rPr>
        <w:drawing>
          <wp:inline distT="0" distB="0" distL="0" distR="0" wp14:anchorId="59488815" wp14:editId="462C90C6">
            <wp:extent cx="5752465" cy="3152140"/>
            <wp:effectExtent l="0" t="0" r="635" b="0"/>
            <wp:docPr id="227364" name="Imagen 227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2465" cy="3152140"/>
                    </a:xfrm>
                    <a:prstGeom prst="rect">
                      <a:avLst/>
                    </a:prstGeom>
                    <a:noFill/>
                  </pic:spPr>
                </pic:pic>
              </a:graphicData>
            </a:graphic>
          </wp:inline>
        </w:drawing>
      </w:r>
    </w:p>
    <w:p w14:paraId="4BAB7A6E" w14:textId="5C3FD52E" w:rsidR="00534F9F" w:rsidRPr="00534F9F" w:rsidRDefault="00534F9F" w:rsidP="00534F9F">
      <w:pPr>
        <w:pStyle w:val="Descripcin"/>
        <w:jc w:val="center"/>
        <w:rPr>
          <w:rFonts w:ascii="Arial" w:hAnsi="Arial" w:cs="Arial"/>
          <w:sz w:val="28"/>
          <w:szCs w:val="28"/>
        </w:rPr>
      </w:pPr>
      <w:r w:rsidRPr="00534F9F">
        <w:rPr>
          <w:rFonts w:ascii="Arial" w:hAnsi="Arial" w:cs="Arial"/>
          <w:sz w:val="20"/>
          <w:szCs w:val="20"/>
        </w:rPr>
        <w:t xml:space="preserve">Imagen  </w:t>
      </w:r>
      <w:r w:rsidRPr="00534F9F">
        <w:rPr>
          <w:rFonts w:ascii="Arial" w:hAnsi="Arial" w:cs="Arial"/>
          <w:sz w:val="20"/>
          <w:szCs w:val="20"/>
        </w:rPr>
        <w:fldChar w:fldCharType="begin"/>
      </w:r>
      <w:r w:rsidRPr="00534F9F">
        <w:rPr>
          <w:rFonts w:ascii="Arial" w:hAnsi="Arial" w:cs="Arial"/>
          <w:sz w:val="20"/>
          <w:szCs w:val="20"/>
        </w:rPr>
        <w:instrText xml:space="preserve"> SEQ Imagen_ \* ARABIC </w:instrText>
      </w:r>
      <w:r w:rsidRPr="00534F9F">
        <w:rPr>
          <w:rFonts w:ascii="Arial" w:hAnsi="Arial" w:cs="Arial"/>
          <w:sz w:val="20"/>
          <w:szCs w:val="20"/>
        </w:rPr>
        <w:fldChar w:fldCharType="separate"/>
      </w:r>
      <w:r w:rsidR="00B21290">
        <w:rPr>
          <w:rFonts w:ascii="Arial" w:hAnsi="Arial" w:cs="Arial"/>
          <w:noProof/>
          <w:sz w:val="20"/>
          <w:szCs w:val="20"/>
        </w:rPr>
        <w:t>33</w:t>
      </w:r>
      <w:r w:rsidRPr="00534F9F">
        <w:rPr>
          <w:rFonts w:ascii="Arial" w:hAnsi="Arial" w:cs="Arial"/>
          <w:sz w:val="20"/>
          <w:szCs w:val="20"/>
        </w:rPr>
        <w:fldChar w:fldCharType="end"/>
      </w:r>
      <w:r w:rsidRPr="00534F9F">
        <w:rPr>
          <w:rFonts w:ascii="Arial" w:hAnsi="Arial" w:cs="Arial"/>
          <w:sz w:val="20"/>
          <w:szCs w:val="20"/>
        </w:rPr>
        <w:t>. Vertedor de pared delgada</w:t>
      </w:r>
    </w:p>
    <w:p w14:paraId="26B25081" w14:textId="77777777" w:rsidR="00E51442" w:rsidRDefault="00E51442" w:rsidP="00E51442">
      <w:pPr>
        <w:keepNext/>
        <w:jc w:val="both"/>
      </w:pPr>
      <w:r w:rsidRPr="00E51442">
        <w:rPr>
          <w:noProof/>
          <w:lang w:eastAsia="es-MX"/>
        </w:rPr>
        <w:lastRenderedPageBreak/>
        <w:drawing>
          <wp:inline distT="0" distB="0" distL="0" distR="0" wp14:anchorId="3F0DBAE0" wp14:editId="11CF1B6A">
            <wp:extent cx="5431809" cy="2805024"/>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9698" t="6318" r="20479" b="13448"/>
                    <a:stretch/>
                  </pic:blipFill>
                  <pic:spPr bwMode="auto">
                    <a:xfrm>
                      <a:off x="0" y="0"/>
                      <a:ext cx="5458348" cy="2818729"/>
                    </a:xfrm>
                    <a:prstGeom prst="rect">
                      <a:avLst/>
                    </a:prstGeom>
                    <a:noFill/>
                    <a:ln>
                      <a:noFill/>
                    </a:ln>
                    <a:extLst>
                      <a:ext uri="{53640926-AAD7-44D8-BBD7-CCE9431645EC}">
                        <a14:shadowObscured xmlns:a14="http://schemas.microsoft.com/office/drawing/2010/main"/>
                      </a:ext>
                    </a:extLst>
                  </pic:spPr>
                </pic:pic>
              </a:graphicData>
            </a:graphic>
          </wp:inline>
        </w:drawing>
      </w:r>
    </w:p>
    <w:p w14:paraId="7A756820" w14:textId="458DEC4E" w:rsidR="00ED1EEB" w:rsidRDefault="00E51442" w:rsidP="00E51442">
      <w:pPr>
        <w:pStyle w:val="Descripcin"/>
        <w:jc w:val="center"/>
        <w:rPr>
          <w:rFonts w:ascii="Arial" w:hAnsi="Arial" w:cs="Arial"/>
          <w:sz w:val="20"/>
          <w:szCs w:val="20"/>
        </w:rPr>
      </w:pPr>
      <w:r w:rsidRPr="00E51442">
        <w:rPr>
          <w:rFonts w:ascii="Arial" w:hAnsi="Arial" w:cs="Arial"/>
          <w:sz w:val="20"/>
          <w:szCs w:val="20"/>
        </w:rPr>
        <w:t xml:space="preserve">Imagen  </w:t>
      </w:r>
      <w:r w:rsidRPr="00E51442">
        <w:rPr>
          <w:rFonts w:ascii="Arial" w:hAnsi="Arial" w:cs="Arial"/>
          <w:sz w:val="20"/>
          <w:szCs w:val="20"/>
        </w:rPr>
        <w:fldChar w:fldCharType="begin"/>
      </w:r>
      <w:r w:rsidRPr="00E51442">
        <w:rPr>
          <w:rFonts w:ascii="Arial" w:hAnsi="Arial" w:cs="Arial"/>
          <w:sz w:val="20"/>
          <w:szCs w:val="20"/>
        </w:rPr>
        <w:instrText xml:space="preserve"> SEQ Imagen_ \* ARABIC </w:instrText>
      </w:r>
      <w:r w:rsidRPr="00E51442">
        <w:rPr>
          <w:rFonts w:ascii="Arial" w:hAnsi="Arial" w:cs="Arial"/>
          <w:sz w:val="20"/>
          <w:szCs w:val="20"/>
        </w:rPr>
        <w:fldChar w:fldCharType="separate"/>
      </w:r>
      <w:r w:rsidR="00B21290">
        <w:rPr>
          <w:rFonts w:ascii="Arial" w:hAnsi="Arial" w:cs="Arial"/>
          <w:noProof/>
          <w:sz w:val="20"/>
          <w:szCs w:val="20"/>
        </w:rPr>
        <w:t>34</w:t>
      </w:r>
      <w:r w:rsidRPr="00E51442">
        <w:rPr>
          <w:rFonts w:ascii="Arial" w:hAnsi="Arial" w:cs="Arial"/>
          <w:sz w:val="20"/>
          <w:szCs w:val="20"/>
        </w:rPr>
        <w:fldChar w:fldCharType="end"/>
      </w:r>
      <w:r w:rsidRPr="00E51442">
        <w:rPr>
          <w:rFonts w:ascii="Arial" w:hAnsi="Arial" w:cs="Arial"/>
          <w:sz w:val="20"/>
          <w:szCs w:val="20"/>
        </w:rPr>
        <w:t>. Curva de aforo</w:t>
      </w:r>
    </w:p>
    <w:p w14:paraId="3D291B80" w14:textId="77777777" w:rsidR="00E51442" w:rsidRPr="00E51442" w:rsidRDefault="00E51442" w:rsidP="00E51442"/>
    <w:p w14:paraId="215A1D62" w14:textId="2EC6F562" w:rsidR="00725324" w:rsidRDefault="00725324" w:rsidP="00A63A53">
      <w:pPr>
        <w:jc w:val="both"/>
        <w:rPr>
          <w:rFonts w:ascii="Arial" w:hAnsi="Arial" w:cs="Arial"/>
          <w:b/>
          <w:bCs/>
          <w:sz w:val="24"/>
          <w:szCs w:val="24"/>
        </w:rPr>
      </w:pPr>
      <w:r>
        <w:rPr>
          <w:rFonts w:ascii="Arial" w:hAnsi="Arial" w:cs="Arial"/>
          <w:b/>
          <w:bCs/>
          <w:sz w:val="24"/>
          <w:szCs w:val="24"/>
        </w:rPr>
        <w:t>Cerco de protección</w:t>
      </w:r>
    </w:p>
    <w:p w14:paraId="6287A2C7" w14:textId="423880CA" w:rsidR="00725324" w:rsidRDefault="00725324" w:rsidP="00A63A53">
      <w:pPr>
        <w:jc w:val="both"/>
        <w:rPr>
          <w:rFonts w:ascii="Arial" w:hAnsi="Arial" w:cs="Arial"/>
          <w:sz w:val="24"/>
          <w:szCs w:val="24"/>
        </w:rPr>
      </w:pPr>
      <w:r w:rsidRPr="00725324">
        <w:rPr>
          <w:rFonts w:ascii="Arial" w:hAnsi="Arial" w:cs="Arial"/>
          <w:sz w:val="24"/>
          <w:szCs w:val="24"/>
        </w:rPr>
        <w:t xml:space="preserve">Debido a que no hay una protección adecuada cualquier persona puede </w:t>
      </w:r>
      <w:proofErr w:type="spellStart"/>
      <w:r w:rsidRPr="00725324">
        <w:rPr>
          <w:rFonts w:ascii="Arial" w:hAnsi="Arial" w:cs="Arial"/>
          <w:sz w:val="24"/>
          <w:szCs w:val="24"/>
        </w:rPr>
        <w:t>accesar</w:t>
      </w:r>
      <w:proofErr w:type="spellEnd"/>
      <w:r w:rsidRPr="00725324">
        <w:rPr>
          <w:rFonts w:ascii="Arial" w:hAnsi="Arial" w:cs="Arial"/>
          <w:sz w:val="24"/>
          <w:szCs w:val="24"/>
        </w:rPr>
        <w:t xml:space="preserve"> a la planta </w:t>
      </w:r>
      <w:r>
        <w:rPr>
          <w:rFonts w:ascii="Arial" w:hAnsi="Arial" w:cs="Arial"/>
          <w:sz w:val="24"/>
          <w:szCs w:val="24"/>
        </w:rPr>
        <w:t>y siniestrar los equipos, por lo que se propone un cerco de protección alrededor de la zona.</w:t>
      </w:r>
    </w:p>
    <w:p w14:paraId="2682E5EE" w14:textId="77777777" w:rsidR="00725324" w:rsidRDefault="00725324" w:rsidP="00725324">
      <w:pPr>
        <w:keepNext/>
        <w:jc w:val="center"/>
      </w:pPr>
      <w:r w:rsidRPr="00725324">
        <w:rPr>
          <w:noProof/>
          <w:lang w:eastAsia="es-MX"/>
        </w:rPr>
        <w:lastRenderedPageBreak/>
        <w:drawing>
          <wp:inline distT="0" distB="0" distL="0" distR="0" wp14:anchorId="691501BF" wp14:editId="74ED77DC">
            <wp:extent cx="5450774" cy="4978913"/>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3869" t="4412" r="36943" b="26143"/>
                    <a:stretch/>
                  </pic:blipFill>
                  <pic:spPr bwMode="auto">
                    <a:xfrm>
                      <a:off x="0" y="0"/>
                      <a:ext cx="5479655" cy="5005294"/>
                    </a:xfrm>
                    <a:prstGeom prst="rect">
                      <a:avLst/>
                    </a:prstGeom>
                    <a:noFill/>
                    <a:ln>
                      <a:noFill/>
                    </a:ln>
                    <a:extLst>
                      <a:ext uri="{53640926-AAD7-44D8-BBD7-CCE9431645EC}">
                        <a14:shadowObscured xmlns:a14="http://schemas.microsoft.com/office/drawing/2010/main"/>
                      </a:ext>
                    </a:extLst>
                  </pic:spPr>
                </pic:pic>
              </a:graphicData>
            </a:graphic>
          </wp:inline>
        </w:drawing>
      </w:r>
    </w:p>
    <w:p w14:paraId="0CB1AD29" w14:textId="4807C0D2" w:rsidR="00725324" w:rsidRPr="00725324" w:rsidRDefault="00725324" w:rsidP="00725324">
      <w:pPr>
        <w:pStyle w:val="Descripcin"/>
        <w:jc w:val="center"/>
        <w:rPr>
          <w:rFonts w:ascii="Arial" w:hAnsi="Arial" w:cs="Arial"/>
          <w:sz w:val="28"/>
          <w:szCs w:val="28"/>
        </w:rPr>
      </w:pPr>
      <w:r>
        <w:t>I</w:t>
      </w:r>
      <w:r w:rsidRPr="00725324">
        <w:rPr>
          <w:rFonts w:ascii="Arial" w:hAnsi="Arial" w:cs="Arial"/>
          <w:sz w:val="20"/>
          <w:szCs w:val="20"/>
        </w:rPr>
        <w:t xml:space="preserve">magen  </w:t>
      </w:r>
      <w:r w:rsidRPr="00725324">
        <w:rPr>
          <w:rFonts w:ascii="Arial" w:hAnsi="Arial" w:cs="Arial"/>
          <w:sz w:val="20"/>
          <w:szCs w:val="20"/>
        </w:rPr>
        <w:fldChar w:fldCharType="begin"/>
      </w:r>
      <w:r w:rsidRPr="00725324">
        <w:rPr>
          <w:rFonts w:ascii="Arial" w:hAnsi="Arial" w:cs="Arial"/>
          <w:sz w:val="20"/>
          <w:szCs w:val="20"/>
        </w:rPr>
        <w:instrText xml:space="preserve"> SEQ Imagen_ \* ARABIC </w:instrText>
      </w:r>
      <w:r w:rsidRPr="00725324">
        <w:rPr>
          <w:rFonts w:ascii="Arial" w:hAnsi="Arial" w:cs="Arial"/>
          <w:sz w:val="20"/>
          <w:szCs w:val="20"/>
        </w:rPr>
        <w:fldChar w:fldCharType="separate"/>
      </w:r>
      <w:r w:rsidR="00B21290">
        <w:rPr>
          <w:rFonts w:ascii="Arial" w:hAnsi="Arial" w:cs="Arial"/>
          <w:noProof/>
          <w:sz w:val="20"/>
          <w:szCs w:val="20"/>
        </w:rPr>
        <w:t>35</w:t>
      </w:r>
      <w:r w:rsidRPr="00725324">
        <w:rPr>
          <w:rFonts w:ascii="Arial" w:hAnsi="Arial" w:cs="Arial"/>
          <w:sz w:val="20"/>
          <w:szCs w:val="20"/>
        </w:rPr>
        <w:fldChar w:fldCharType="end"/>
      </w:r>
      <w:r w:rsidRPr="00725324">
        <w:rPr>
          <w:rFonts w:ascii="Arial" w:hAnsi="Arial" w:cs="Arial"/>
          <w:sz w:val="20"/>
          <w:szCs w:val="20"/>
        </w:rPr>
        <w:t>. Planta de PTAR con cerco de protección</w:t>
      </w:r>
    </w:p>
    <w:p w14:paraId="01FD7BCB" w14:textId="77777777" w:rsidR="00725324" w:rsidRDefault="00725324" w:rsidP="00725324">
      <w:pPr>
        <w:keepNext/>
        <w:jc w:val="center"/>
      </w:pPr>
      <w:r w:rsidRPr="00725324">
        <w:rPr>
          <w:noProof/>
          <w:lang w:eastAsia="es-MX"/>
        </w:rPr>
        <w:lastRenderedPageBreak/>
        <w:drawing>
          <wp:inline distT="0" distB="0" distL="0" distR="0" wp14:anchorId="5EAC581D" wp14:editId="547CC07A">
            <wp:extent cx="5462649" cy="506152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5611" t="5513" r="39905" b="11261"/>
                    <a:stretch/>
                  </pic:blipFill>
                  <pic:spPr bwMode="auto">
                    <a:xfrm>
                      <a:off x="0" y="0"/>
                      <a:ext cx="5484924" cy="5082164"/>
                    </a:xfrm>
                    <a:prstGeom prst="rect">
                      <a:avLst/>
                    </a:prstGeom>
                    <a:noFill/>
                    <a:ln>
                      <a:noFill/>
                    </a:ln>
                    <a:extLst>
                      <a:ext uri="{53640926-AAD7-44D8-BBD7-CCE9431645EC}">
                        <a14:shadowObscured xmlns:a14="http://schemas.microsoft.com/office/drawing/2010/main"/>
                      </a:ext>
                    </a:extLst>
                  </pic:spPr>
                </pic:pic>
              </a:graphicData>
            </a:graphic>
          </wp:inline>
        </w:drawing>
      </w:r>
    </w:p>
    <w:p w14:paraId="170BF8A4" w14:textId="54ED1102" w:rsidR="00D17381" w:rsidRPr="00D17381" w:rsidRDefault="00725324" w:rsidP="00D17381">
      <w:pPr>
        <w:pStyle w:val="Descripcin"/>
        <w:jc w:val="center"/>
        <w:rPr>
          <w:rFonts w:ascii="Arial" w:hAnsi="Arial" w:cs="Arial"/>
          <w:sz w:val="20"/>
          <w:szCs w:val="20"/>
        </w:rPr>
      </w:pPr>
      <w:r w:rsidRPr="00725324">
        <w:rPr>
          <w:rFonts w:ascii="Arial" w:hAnsi="Arial" w:cs="Arial"/>
          <w:sz w:val="20"/>
          <w:szCs w:val="20"/>
        </w:rPr>
        <w:t xml:space="preserve">Imagen  </w:t>
      </w:r>
      <w:r w:rsidRPr="00725324">
        <w:rPr>
          <w:rFonts w:ascii="Arial" w:hAnsi="Arial" w:cs="Arial"/>
          <w:sz w:val="20"/>
          <w:szCs w:val="20"/>
        </w:rPr>
        <w:fldChar w:fldCharType="begin"/>
      </w:r>
      <w:r w:rsidRPr="00725324">
        <w:rPr>
          <w:rFonts w:ascii="Arial" w:hAnsi="Arial" w:cs="Arial"/>
          <w:sz w:val="20"/>
          <w:szCs w:val="20"/>
        </w:rPr>
        <w:instrText xml:space="preserve"> SEQ Imagen_ \* ARABIC </w:instrText>
      </w:r>
      <w:r w:rsidRPr="00725324">
        <w:rPr>
          <w:rFonts w:ascii="Arial" w:hAnsi="Arial" w:cs="Arial"/>
          <w:sz w:val="20"/>
          <w:szCs w:val="20"/>
        </w:rPr>
        <w:fldChar w:fldCharType="separate"/>
      </w:r>
      <w:r w:rsidR="00B21290">
        <w:rPr>
          <w:rFonts w:ascii="Arial" w:hAnsi="Arial" w:cs="Arial"/>
          <w:noProof/>
          <w:sz w:val="20"/>
          <w:szCs w:val="20"/>
        </w:rPr>
        <w:t>36</w:t>
      </w:r>
      <w:r w:rsidRPr="00725324">
        <w:rPr>
          <w:rFonts w:ascii="Arial" w:hAnsi="Arial" w:cs="Arial"/>
          <w:sz w:val="20"/>
          <w:szCs w:val="20"/>
        </w:rPr>
        <w:fldChar w:fldCharType="end"/>
      </w:r>
      <w:r w:rsidRPr="00725324">
        <w:rPr>
          <w:rFonts w:ascii="Arial" w:hAnsi="Arial" w:cs="Arial"/>
          <w:sz w:val="20"/>
          <w:szCs w:val="20"/>
        </w:rPr>
        <w:t xml:space="preserve">. Detalles </w:t>
      </w:r>
      <w:r>
        <w:rPr>
          <w:rFonts w:ascii="Arial" w:hAnsi="Arial" w:cs="Arial"/>
          <w:sz w:val="20"/>
          <w:szCs w:val="20"/>
        </w:rPr>
        <w:t>de la puerta y escalera de acceso</w:t>
      </w:r>
    </w:p>
    <w:p w14:paraId="6BA842CA" w14:textId="139C8625" w:rsidR="00725324" w:rsidRDefault="00ED1EEB" w:rsidP="00A63A53">
      <w:pPr>
        <w:jc w:val="both"/>
        <w:rPr>
          <w:rFonts w:ascii="Arial" w:hAnsi="Arial" w:cs="Arial"/>
          <w:b/>
          <w:bCs/>
          <w:sz w:val="24"/>
          <w:szCs w:val="24"/>
        </w:rPr>
      </w:pPr>
      <w:r>
        <w:rPr>
          <w:rFonts w:ascii="Arial" w:hAnsi="Arial" w:cs="Arial"/>
          <w:b/>
          <w:bCs/>
          <w:sz w:val="24"/>
          <w:szCs w:val="24"/>
        </w:rPr>
        <w:t>Lechos de secado</w:t>
      </w:r>
    </w:p>
    <w:p w14:paraId="76D3026B" w14:textId="30BF1753" w:rsidR="00ED1EEB" w:rsidRDefault="00ED1EEB" w:rsidP="00A63A53">
      <w:pPr>
        <w:jc w:val="both"/>
        <w:rPr>
          <w:rFonts w:ascii="Arial" w:hAnsi="Arial" w:cs="Arial"/>
          <w:sz w:val="24"/>
          <w:szCs w:val="24"/>
        </w:rPr>
      </w:pPr>
      <w:r>
        <w:rPr>
          <w:rFonts w:ascii="Arial" w:hAnsi="Arial" w:cs="Arial"/>
          <w:sz w:val="24"/>
          <w:szCs w:val="24"/>
        </w:rPr>
        <w:t xml:space="preserve">No se cuenta, dentro de la planta, con ninguna infraestructura para la disposición de los residuos generados tanto en la rejilla, desarenador, cárcamo de bombeo y sedimentador, por lo que se propone una estructura de disposición y secado de lodos (lecho de secado). </w:t>
      </w:r>
    </w:p>
    <w:p w14:paraId="204534A3" w14:textId="77777777" w:rsidR="00237589" w:rsidRDefault="00ED1EEB" w:rsidP="00237589">
      <w:pPr>
        <w:keepNext/>
        <w:jc w:val="center"/>
      </w:pPr>
      <w:r w:rsidRPr="00ED1EEB">
        <w:rPr>
          <w:noProof/>
          <w:lang w:eastAsia="es-MX"/>
        </w:rPr>
        <w:lastRenderedPageBreak/>
        <w:drawing>
          <wp:inline distT="0" distB="0" distL="0" distR="0" wp14:anchorId="3243CA8C" wp14:editId="3CCD3977">
            <wp:extent cx="5447958" cy="1897038"/>
            <wp:effectExtent l="0" t="0" r="0" b="825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4603" t="17688" r="20452" b="23579"/>
                    <a:stretch/>
                  </pic:blipFill>
                  <pic:spPr bwMode="auto">
                    <a:xfrm>
                      <a:off x="0" y="0"/>
                      <a:ext cx="5463523" cy="1902458"/>
                    </a:xfrm>
                    <a:prstGeom prst="rect">
                      <a:avLst/>
                    </a:prstGeom>
                    <a:noFill/>
                    <a:ln>
                      <a:noFill/>
                    </a:ln>
                    <a:extLst>
                      <a:ext uri="{53640926-AAD7-44D8-BBD7-CCE9431645EC}">
                        <a14:shadowObscured xmlns:a14="http://schemas.microsoft.com/office/drawing/2010/main"/>
                      </a:ext>
                    </a:extLst>
                  </pic:spPr>
                </pic:pic>
              </a:graphicData>
            </a:graphic>
          </wp:inline>
        </w:drawing>
      </w:r>
    </w:p>
    <w:p w14:paraId="2DEE8F90" w14:textId="05C4C442" w:rsidR="00ED1EEB" w:rsidRPr="00237589" w:rsidRDefault="00237589" w:rsidP="00237589">
      <w:pPr>
        <w:pStyle w:val="Descripcin"/>
        <w:jc w:val="center"/>
        <w:rPr>
          <w:rFonts w:ascii="Arial" w:hAnsi="Arial" w:cs="Arial"/>
          <w:sz w:val="20"/>
          <w:szCs w:val="20"/>
        </w:rPr>
      </w:pPr>
      <w:r w:rsidRPr="00237589">
        <w:rPr>
          <w:rFonts w:ascii="Arial" w:hAnsi="Arial" w:cs="Arial"/>
          <w:sz w:val="20"/>
          <w:szCs w:val="20"/>
        </w:rPr>
        <w:t xml:space="preserve">Imagen  </w:t>
      </w:r>
      <w:r w:rsidRPr="00237589">
        <w:rPr>
          <w:rFonts w:ascii="Arial" w:hAnsi="Arial" w:cs="Arial"/>
          <w:sz w:val="20"/>
          <w:szCs w:val="20"/>
        </w:rPr>
        <w:fldChar w:fldCharType="begin"/>
      </w:r>
      <w:r w:rsidRPr="00237589">
        <w:rPr>
          <w:rFonts w:ascii="Arial" w:hAnsi="Arial" w:cs="Arial"/>
          <w:sz w:val="20"/>
          <w:szCs w:val="20"/>
        </w:rPr>
        <w:instrText xml:space="preserve"> SEQ Imagen_ \* ARABIC </w:instrText>
      </w:r>
      <w:r w:rsidRPr="00237589">
        <w:rPr>
          <w:rFonts w:ascii="Arial" w:hAnsi="Arial" w:cs="Arial"/>
          <w:sz w:val="20"/>
          <w:szCs w:val="20"/>
        </w:rPr>
        <w:fldChar w:fldCharType="separate"/>
      </w:r>
      <w:r w:rsidR="00B21290">
        <w:rPr>
          <w:rFonts w:ascii="Arial" w:hAnsi="Arial" w:cs="Arial"/>
          <w:noProof/>
          <w:sz w:val="20"/>
          <w:szCs w:val="20"/>
        </w:rPr>
        <w:t>37</w:t>
      </w:r>
      <w:r w:rsidRPr="00237589">
        <w:rPr>
          <w:rFonts w:ascii="Arial" w:hAnsi="Arial" w:cs="Arial"/>
          <w:sz w:val="20"/>
          <w:szCs w:val="20"/>
        </w:rPr>
        <w:fldChar w:fldCharType="end"/>
      </w:r>
      <w:r w:rsidRPr="00237589">
        <w:rPr>
          <w:rFonts w:ascii="Arial" w:hAnsi="Arial" w:cs="Arial"/>
          <w:sz w:val="20"/>
          <w:szCs w:val="20"/>
        </w:rPr>
        <w:t>. Planta de lechos de secado</w:t>
      </w:r>
    </w:p>
    <w:p w14:paraId="32054EA6" w14:textId="77777777" w:rsidR="00237589" w:rsidRDefault="00237589" w:rsidP="00237589">
      <w:pPr>
        <w:keepNext/>
        <w:jc w:val="center"/>
      </w:pPr>
      <w:r w:rsidRPr="00237589">
        <w:rPr>
          <w:noProof/>
          <w:lang w:eastAsia="es-MX"/>
        </w:rPr>
        <w:drawing>
          <wp:inline distT="0" distB="0" distL="0" distR="0" wp14:anchorId="10F37532" wp14:editId="73E830DD">
            <wp:extent cx="5152608" cy="1542197"/>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6295" t="16428" r="20234" b="34233"/>
                    <a:stretch/>
                  </pic:blipFill>
                  <pic:spPr bwMode="auto">
                    <a:xfrm>
                      <a:off x="0" y="0"/>
                      <a:ext cx="5189989" cy="1553385"/>
                    </a:xfrm>
                    <a:prstGeom prst="rect">
                      <a:avLst/>
                    </a:prstGeom>
                    <a:noFill/>
                    <a:ln>
                      <a:noFill/>
                    </a:ln>
                    <a:extLst>
                      <a:ext uri="{53640926-AAD7-44D8-BBD7-CCE9431645EC}">
                        <a14:shadowObscured xmlns:a14="http://schemas.microsoft.com/office/drawing/2010/main"/>
                      </a:ext>
                    </a:extLst>
                  </pic:spPr>
                </pic:pic>
              </a:graphicData>
            </a:graphic>
          </wp:inline>
        </w:drawing>
      </w:r>
    </w:p>
    <w:p w14:paraId="31E09F99" w14:textId="0C29739E" w:rsidR="00D17381" w:rsidRPr="00237589" w:rsidRDefault="00237589" w:rsidP="00237589">
      <w:pPr>
        <w:pStyle w:val="Descripcin"/>
        <w:jc w:val="center"/>
        <w:rPr>
          <w:rFonts w:ascii="Arial" w:hAnsi="Arial" w:cs="Arial"/>
          <w:sz w:val="28"/>
          <w:szCs w:val="28"/>
        </w:rPr>
      </w:pPr>
      <w:r w:rsidRPr="00237589">
        <w:rPr>
          <w:rFonts w:ascii="Arial" w:hAnsi="Arial" w:cs="Arial"/>
          <w:sz w:val="20"/>
          <w:szCs w:val="20"/>
        </w:rPr>
        <w:t xml:space="preserve">Imagen  </w:t>
      </w:r>
      <w:r w:rsidRPr="00237589">
        <w:rPr>
          <w:rFonts w:ascii="Arial" w:hAnsi="Arial" w:cs="Arial"/>
          <w:sz w:val="20"/>
          <w:szCs w:val="20"/>
        </w:rPr>
        <w:fldChar w:fldCharType="begin"/>
      </w:r>
      <w:r w:rsidRPr="00237589">
        <w:rPr>
          <w:rFonts w:ascii="Arial" w:hAnsi="Arial" w:cs="Arial"/>
          <w:sz w:val="20"/>
          <w:szCs w:val="20"/>
        </w:rPr>
        <w:instrText xml:space="preserve"> SEQ Imagen_ \* ARABIC </w:instrText>
      </w:r>
      <w:r w:rsidRPr="00237589">
        <w:rPr>
          <w:rFonts w:ascii="Arial" w:hAnsi="Arial" w:cs="Arial"/>
          <w:sz w:val="20"/>
          <w:szCs w:val="20"/>
        </w:rPr>
        <w:fldChar w:fldCharType="separate"/>
      </w:r>
      <w:r w:rsidR="00B21290">
        <w:rPr>
          <w:rFonts w:ascii="Arial" w:hAnsi="Arial" w:cs="Arial"/>
          <w:noProof/>
          <w:sz w:val="20"/>
          <w:szCs w:val="20"/>
        </w:rPr>
        <w:t>38</w:t>
      </w:r>
      <w:r w:rsidRPr="00237589">
        <w:rPr>
          <w:rFonts w:ascii="Arial" w:hAnsi="Arial" w:cs="Arial"/>
          <w:sz w:val="20"/>
          <w:szCs w:val="20"/>
        </w:rPr>
        <w:fldChar w:fldCharType="end"/>
      </w:r>
      <w:r w:rsidRPr="00237589">
        <w:rPr>
          <w:rFonts w:ascii="Arial" w:hAnsi="Arial" w:cs="Arial"/>
          <w:sz w:val="20"/>
          <w:szCs w:val="20"/>
        </w:rPr>
        <w:t>. Corte "A" de lechos de secado</w:t>
      </w:r>
    </w:p>
    <w:p w14:paraId="1882EB66" w14:textId="77777777" w:rsidR="00237589" w:rsidRDefault="00237589" w:rsidP="00237589">
      <w:pPr>
        <w:keepNext/>
        <w:jc w:val="center"/>
      </w:pPr>
      <w:r w:rsidRPr="00237589">
        <w:rPr>
          <w:noProof/>
          <w:lang w:eastAsia="es-MX"/>
        </w:rPr>
        <w:drawing>
          <wp:inline distT="0" distB="0" distL="0" distR="0" wp14:anchorId="21A4B016" wp14:editId="3F981913">
            <wp:extent cx="3001501" cy="2019869"/>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5079" r="31423" b="6500"/>
                    <a:stretch/>
                  </pic:blipFill>
                  <pic:spPr bwMode="auto">
                    <a:xfrm>
                      <a:off x="0" y="0"/>
                      <a:ext cx="3002383" cy="2020463"/>
                    </a:xfrm>
                    <a:prstGeom prst="rect">
                      <a:avLst/>
                    </a:prstGeom>
                    <a:noFill/>
                    <a:ln>
                      <a:noFill/>
                    </a:ln>
                    <a:extLst>
                      <a:ext uri="{53640926-AAD7-44D8-BBD7-CCE9431645EC}">
                        <a14:shadowObscured xmlns:a14="http://schemas.microsoft.com/office/drawing/2010/main"/>
                      </a:ext>
                    </a:extLst>
                  </pic:spPr>
                </pic:pic>
              </a:graphicData>
            </a:graphic>
          </wp:inline>
        </w:drawing>
      </w:r>
    </w:p>
    <w:p w14:paraId="649477DB" w14:textId="0D9BE289" w:rsidR="00D17381" w:rsidRPr="00237589" w:rsidRDefault="00237589" w:rsidP="00237589">
      <w:pPr>
        <w:pStyle w:val="Descripcin"/>
        <w:jc w:val="center"/>
        <w:rPr>
          <w:rFonts w:ascii="Arial" w:hAnsi="Arial" w:cs="Arial"/>
          <w:sz w:val="28"/>
          <w:szCs w:val="28"/>
        </w:rPr>
      </w:pPr>
      <w:r w:rsidRPr="00237589">
        <w:rPr>
          <w:rFonts w:ascii="Arial" w:hAnsi="Arial" w:cs="Arial"/>
          <w:sz w:val="20"/>
          <w:szCs w:val="20"/>
        </w:rPr>
        <w:t xml:space="preserve">Imagen  </w:t>
      </w:r>
      <w:r w:rsidRPr="00237589">
        <w:rPr>
          <w:rFonts w:ascii="Arial" w:hAnsi="Arial" w:cs="Arial"/>
          <w:sz w:val="20"/>
          <w:szCs w:val="20"/>
        </w:rPr>
        <w:fldChar w:fldCharType="begin"/>
      </w:r>
      <w:r w:rsidRPr="00237589">
        <w:rPr>
          <w:rFonts w:ascii="Arial" w:hAnsi="Arial" w:cs="Arial"/>
          <w:sz w:val="20"/>
          <w:szCs w:val="20"/>
        </w:rPr>
        <w:instrText xml:space="preserve"> SEQ Imagen_ \* ARABIC </w:instrText>
      </w:r>
      <w:r w:rsidRPr="00237589">
        <w:rPr>
          <w:rFonts w:ascii="Arial" w:hAnsi="Arial" w:cs="Arial"/>
          <w:sz w:val="20"/>
          <w:szCs w:val="20"/>
        </w:rPr>
        <w:fldChar w:fldCharType="separate"/>
      </w:r>
      <w:r w:rsidR="00B21290">
        <w:rPr>
          <w:rFonts w:ascii="Arial" w:hAnsi="Arial" w:cs="Arial"/>
          <w:noProof/>
          <w:sz w:val="20"/>
          <w:szCs w:val="20"/>
        </w:rPr>
        <w:t>39</w:t>
      </w:r>
      <w:r w:rsidRPr="00237589">
        <w:rPr>
          <w:rFonts w:ascii="Arial" w:hAnsi="Arial" w:cs="Arial"/>
          <w:sz w:val="20"/>
          <w:szCs w:val="20"/>
        </w:rPr>
        <w:fldChar w:fldCharType="end"/>
      </w:r>
      <w:r w:rsidRPr="00237589">
        <w:rPr>
          <w:rFonts w:ascii="Arial" w:hAnsi="Arial" w:cs="Arial"/>
          <w:sz w:val="20"/>
          <w:szCs w:val="20"/>
        </w:rPr>
        <w:t>. Armado de lechos de secado</w:t>
      </w:r>
    </w:p>
    <w:p w14:paraId="622EC369" w14:textId="370B9093" w:rsidR="00725324" w:rsidRDefault="00725324" w:rsidP="00A63A53">
      <w:pPr>
        <w:jc w:val="both"/>
        <w:rPr>
          <w:rFonts w:ascii="Arial" w:hAnsi="Arial" w:cs="Arial"/>
          <w:sz w:val="24"/>
          <w:szCs w:val="24"/>
        </w:rPr>
      </w:pPr>
    </w:p>
    <w:p w14:paraId="4C9BD954" w14:textId="489A9327" w:rsidR="00D91E4F" w:rsidRDefault="00D91E4F">
      <w:pPr>
        <w:rPr>
          <w:rFonts w:ascii="Arial" w:hAnsi="Arial" w:cs="Arial"/>
          <w:sz w:val="24"/>
          <w:szCs w:val="24"/>
        </w:rPr>
      </w:pPr>
      <w:r>
        <w:rPr>
          <w:rFonts w:ascii="Arial" w:hAnsi="Arial" w:cs="Arial"/>
          <w:sz w:val="24"/>
          <w:szCs w:val="24"/>
        </w:rPr>
        <w:br w:type="page"/>
      </w:r>
    </w:p>
    <w:p w14:paraId="052E2A23" w14:textId="7FC5D70E" w:rsidR="00534F9F" w:rsidRDefault="00534F9F" w:rsidP="00534F9F">
      <w:pPr>
        <w:pStyle w:val="Prrafodelista"/>
        <w:numPr>
          <w:ilvl w:val="0"/>
          <w:numId w:val="11"/>
        </w:numPr>
        <w:outlineLvl w:val="0"/>
        <w:rPr>
          <w:rFonts w:ascii="Arial" w:hAnsi="Arial" w:cs="Arial"/>
          <w:b/>
          <w:bCs/>
          <w:sz w:val="24"/>
          <w:szCs w:val="24"/>
        </w:rPr>
      </w:pPr>
      <w:bookmarkStart w:id="1" w:name="_Toc38719662"/>
      <w:r>
        <w:rPr>
          <w:rFonts w:ascii="Arial" w:hAnsi="Arial" w:cs="Arial"/>
          <w:b/>
          <w:bCs/>
          <w:sz w:val="24"/>
          <w:szCs w:val="24"/>
        </w:rPr>
        <w:lastRenderedPageBreak/>
        <w:t>Especificaciones de construcción</w:t>
      </w:r>
      <w:bookmarkEnd w:id="1"/>
    </w:p>
    <w:p w14:paraId="77E228FC" w14:textId="77777777" w:rsidR="00534F9F" w:rsidRPr="00534F9F" w:rsidRDefault="00534F9F" w:rsidP="00534F9F">
      <w:pPr>
        <w:pStyle w:val="Prrafodelista"/>
        <w:rPr>
          <w:rFonts w:ascii="Arial" w:hAnsi="Arial" w:cs="Arial"/>
          <w:b/>
          <w:bCs/>
          <w:sz w:val="24"/>
          <w:szCs w:val="24"/>
        </w:rPr>
      </w:pPr>
    </w:p>
    <w:p w14:paraId="0FD3808C" w14:textId="77777777" w:rsidR="00534F9F" w:rsidRDefault="00534F9F" w:rsidP="00534F9F">
      <w:pPr>
        <w:tabs>
          <w:tab w:val="left" w:pos="0"/>
        </w:tabs>
        <w:rPr>
          <w:rFonts w:eastAsia="Arial"/>
        </w:rPr>
      </w:pPr>
      <w:r>
        <w:rPr>
          <w:rFonts w:eastAsia="Arial"/>
        </w:rPr>
        <w:t>TRAZO Y CORTE, UTILIZANDO CORTADORA DE DISCO, EN PAVIMENTO ASFALTICO Y PAVIMENTO HIDRÁULICO.</w:t>
      </w:r>
    </w:p>
    <w:p w14:paraId="3FF732AE" w14:textId="77777777" w:rsidR="00534F9F" w:rsidRDefault="00534F9F" w:rsidP="00534F9F">
      <w:pPr>
        <w:rPr>
          <w:rFonts w:eastAsia="Arial"/>
        </w:rPr>
      </w:pPr>
      <w:r>
        <w:rPr>
          <w:rFonts w:eastAsia="Arial"/>
        </w:rPr>
        <w:t>A000.20 Y A000.21</w:t>
      </w:r>
    </w:p>
    <w:p w14:paraId="0960236B" w14:textId="77777777" w:rsidR="00534F9F" w:rsidRDefault="00534F9F" w:rsidP="00534F9F">
      <w:pPr>
        <w:rPr>
          <w:rFonts w:eastAsia="Arial"/>
        </w:rPr>
      </w:pPr>
      <w:r>
        <w:rPr>
          <w:rFonts w:eastAsia="Arial"/>
        </w:rPr>
        <w:t>DEFINICIÓN Y EJECUCIÓN. Se entenderá por “trazo y corte, utilizando cortadora de disco, en pavimento asfaltico y pavimento hidráulico” al conjunto de operaciones que debe realizar el Contratista para trazar y cortar conforme a las líneas de proyecto y/o las indicaciones del Residente.</w:t>
      </w:r>
    </w:p>
    <w:p w14:paraId="483B6A0E" w14:textId="77777777" w:rsidR="00534F9F" w:rsidRDefault="00534F9F" w:rsidP="00534F9F">
      <w:pPr>
        <w:rPr>
          <w:rFonts w:eastAsia="Arial"/>
        </w:rPr>
      </w:pPr>
      <w:r>
        <w:rPr>
          <w:rFonts w:eastAsia="Arial"/>
        </w:rPr>
        <w:t>Esta actividad se deberá realizar con cortadora de disco o equipo similar que garantice los alineamientos requeridos de acuerdo con el proyecto, debiendo ser vertical y realizando el corte hasta la profundidad necesaria; se incluyen en este concepto todos los materiales tales como pintura para el trazo, el disco para el corte, agua, etc., así como la mano de obra y el equipo adecuado.</w:t>
      </w:r>
    </w:p>
    <w:p w14:paraId="2A607F0B" w14:textId="77777777" w:rsidR="00534F9F" w:rsidRDefault="00534F9F" w:rsidP="00534F9F">
      <w:pPr>
        <w:rPr>
          <w:rFonts w:eastAsia="Arial"/>
        </w:rPr>
      </w:pPr>
      <w:r>
        <w:rPr>
          <w:rFonts w:eastAsia="Arial"/>
        </w:rPr>
        <w:t>MEDICIÓN Y PAGO. Este se hará por metro lineal de corte con aproximación a dos decimales, con respecto a las líneas de proyecto y/o las indicaciones del Residente, no considerándose para fines de pago la obra ejecutada fuera de las líneas de proyecto.</w:t>
      </w:r>
    </w:p>
    <w:p w14:paraId="52F6884F" w14:textId="77777777" w:rsidR="00534F9F" w:rsidRDefault="00534F9F" w:rsidP="00534F9F">
      <w:pPr>
        <w:rPr>
          <w:rFonts w:eastAsia="Arial"/>
        </w:rPr>
      </w:pPr>
    </w:p>
    <w:p w14:paraId="56D82B32" w14:textId="77777777" w:rsidR="00534F9F" w:rsidRPr="00D42F3B" w:rsidRDefault="00534F9F" w:rsidP="00534F9F">
      <w:pPr>
        <w:rPr>
          <w:rFonts w:eastAsia="Arial"/>
        </w:rPr>
      </w:pPr>
      <w:r w:rsidRPr="00D42F3B">
        <w:rPr>
          <w:rFonts w:eastAsia="Arial"/>
        </w:rPr>
        <w:t>CONSTRUCCIÓN DE BASE CON MATERIAL INERTE.</w:t>
      </w:r>
    </w:p>
    <w:p w14:paraId="3DFDF79A" w14:textId="77777777" w:rsidR="00534F9F" w:rsidRDefault="00534F9F" w:rsidP="00534F9F">
      <w:pPr>
        <w:rPr>
          <w:rFonts w:eastAsia="Arial"/>
        </w:rPr>
      </w:pPr>
      <w:r>
        <w:rPr>
          <w:rFonts w:eastAsia="Arial"/>
        </w:rPr>
        <w:t>A001A, S/C-019</w:t>
      </w:r>
    </w:p>
    <w:p w14:paraId="5310B200" w14:textId="77777777" w:rsidR="00534F9F" w:rsidRDefault="00534F9F" w:rsidP="00534F9F">
      <w:pPr>
        <w:rPr>
          <w:rFonts w:eastAsia="Arial"/>
        </w:rPr>
      </w:pPr>
      <w:r>
        <w:rPr>
          <w:rFonts w:eastAsia="Arial"/>
        </w:rPr>
        <w:t>DEFINICIÓN Y EJECUCIÓN. Se entenderá por “construcción de base con material inerte” al conjunto de operaciones que debe realizar el Contratista para colocar material seleccionado y compactado, cuyo espesor será comúnmente de 20 cm. Se incluyen en estas actividades el suministro en el lugar de utilización de los materiales, su tendido, humedad necesaria y compactación.</w:t>
      </w:r>
    </w:p>
    <w:p w14:paraId="428988C9" w14:textId="77777777" w:rsidR="00534F9F" w:rsidRDefault="00534F9F" w:rsidP="00534F9F">
      <w:pPr>
        <w:rPr>
          <w:rFonts w:eastAsia="Arial"/>
        </w:rPr>
      </w:pPr>
      <w:r>
        <w:rPr>
          <w:rFonts w:eastAsia="Arial"/>
        </w:rPr>
        <w:t>Previamente a la reposición de un pavimento asfáltico o hidráulico se construirá una base de material inerte.</w:t>
      </w:r>
    </w:p>
    <w:p w14:paraId="18B31878" w14:textId="529A5558" w:rsidR="00534F9F" w:rsidRDefault="00534F9F" w:rsidP="00534F9F">
      <w:pPr>
        <w:rPr>
          <w:rFonts w:eastAsia="Arial"/>
        </w:rPr>
      </w:pPr>
      <w:r>
        <w:rPr>
          <w:rFonts w:eastAsia="Arial"/>
        </w:rPr>
        <w:t>MEDICIÓN Y PAGO. Para su medición se cuantificará el volumen colocado a líneas de proyecto y/o las indicaciones del Residente, sin considerar desperdicios y/o abundamientos (estos deberán quedar involucrados en el análisis del precio) y el pago se hará por metro cubico con aproximación a dos decimales.</w:t>
      </w:r>
      <w:r w:rsidR="00B21290">
        <w:rPr>
          <w:rFonts w:eastAsia="Arial"/>
        </w:rPr>
        <w:t xml:space="preserve">                                                                                </w:t>
      </w:r>
    </w:p>
    <w:p w14:paraId="29BE742F" w14:textId="77777777" w:rsidR="00534F9F" w:rsidRDefault="00534F9F" w:rsidP="00534F9F">
      <w:pPr>
        <w:rPr>
          <w:rFonts w:eastAsia="Arial"/>
        </w:rPr>
      </w:pPr>
      <w:r>
        <w:rPr>
          <w:rFonts w:eastAsia="Arial"/>
        </w:rPr>
        <w:t>LIMPIEZA Y TRAZO EN EL ÁREA DE TRABAJO.</w:t>
      </w:r>
    </w:p>
    <w:p w14:paraId="0A7BF895" w14:textId="77777777" w:rsidR="00534F9F" w:rsidRDefault="00534F9F" w:rsidP="00534F9F">
      <w:pPr>
        <w:rPr>
          <w:rFonts w:eastAsia="Arial"/>
        </w:rPr>
      </w:pPr>
      <w:r>
        <w:rPr>
          <w:rFonts w:eastAsia="Arial"/>
        </w:rPr>
        <w:t>A005A</w:t>
      </w:r>
    </w:p>
    <w:p w14:paraId="50FC26DF" w14:textId="77777777" w:rsidR="00534F9F" w:rsidRDefault="00534F9F" w:rsidP="00534F9F">
      <w:pPr>
        <w:rPr>
          <w:rFonts w:eastAsia="Arial"/>
        </w:rPr>
      </w:pPr>
      <w:r>
        <w:rPr>
          <w:rFonts w:eastAsia="Arial"/>
        </w:rPr>
        <w:t>DEFINICIÓN Y EJECUCIÓN. Se entenderá por limpieza y trazo a las actividades involucradas con la limpieza del terreno de maleza, basura, piedras sueltas, etc., y su retiro a sitios donde no entorpezca la ejecución de los trabajos; asimismo en el alcance de este concepto está implícito el trazo y la nivelación instalando bancos de nivel y el estacado necesario en el área por construir.</w:t>
      </w:r>
    </w:p>
    <w:p w14:paraId="746C226F" w14:textId="77777777" w:rsidR="00534F9F" w:rsidRDefault="00534F9F" w:rsidP="00534F9F">
      <w:pPr>
        <w:rPr>
          <w:rFonts w:eastAsia="Arial"/>
        </w:rPr>
      </w:pPr>
      <w:r>
        <w:rPr>
          <w:rFonts w:eastAsia="Arial"/>
        </w:rPr>
        <w:lastRenderedPageBreak/>
        <w:t>En ningún caso la comisión hará más de un pago por limpia, trazo y nivelación ejecutados en la misma superficie.</w:t>
      </w:r>
    </w:p>
    <w:p w14:paraId="7371EBF7" w14:textId="77777777" w:rsidR="00534F9F" w:rsidRDefault="00534F9F" w:rsidP="00534F9F">
      <w:pPr>
        <w:rPr>
          <w:rFonts w:eastAsia="Arial"/>
        </w:rPr>
      </w:pPr>
      <w:r>
        <w:rPr>
          <w:rFonts w:eastAsia="Arial"/>
        </w:rPr>
        <w:t>Cuando se ejecuten conjuntamente con la excavación de la obra y/o el desmonte algunas actividades de desyerbe y limpia, la comisión no considerara pago alguno.</w:t>
      </w:r>
    </w:p>
    <w:p w14:paraId="74765571" w14:textId="77777777" w:rsidR="00534F9F" w:rsidRDefault="00534F9F" w:rsidP="00534F9F">
      <w:pPr>
        <w:rPr>
          <w:rFonts w:eastAsia="Arial"/>
        </w:rPr>
      </w:pPr>
      <w:r>
        <w:rPr>
          <w:rFonts w:eastAsia="Arial"/>
        </w:rPr>
        <w:t>MEDICIÓN Y PAGO. Para fines de pago se medirá el área de trabajo de la superficie objeto de la limpia, trazo y nivelación, medida está en su proyección horizontal, tomando como unidad el metro cuadrado con aproximación a la unidad.</w:t>
      </w:r>
    </w:p>
    <w:p w14:paraId="7AB8D3D9" w14:textId="77777777" w:rsidR="00534F9F" w:rsidRDefault="00534F9F" w:rsidP="00534F9F">
      <w:pPr>
        <w:rPr>
          <w:rFonts w:eastAsia="Arial"/>
        </w:rPr>
      </w:pPr>
    </w:p>
    <w:p w14:paraId="1FA41928" w14:textId="77777777" w:rsidR="00534F9F" w:rsidRDefault="00534F9F" w:rsidP="00534F9F">
      <w:pPr>
        <w:rPr>
          <w:rFonts w:eastAsia="Arial"/>
        </w:rPr>
      </w:pPr>
    </w:p>
    <w:p w14:paraId="7565C79A" w14:textId="77777777" w:rsidR="00534F9F" w:rsidRDefault="00534F9F" w:rsidP="00534F9F">
      <w:pPr>
        <w:rPr>
          <w:rFonts w:eastAsia="Arial"/>
        </w:rPr>
      </w:pPr>
      <w:r>
        <w:rPr>
          <w:rFonts w:eastAsia="Arial"/>
        </w:rPr>
        <w:t>EXCAVACIÓN DE ZANJAS</w:t>
      </w:r>
    </w:p>
    <w:p w14:paraId="5CA7685D" w14:textId="77777777" w:rsidR="00534F9F" w:rsidRDefault="00534F9F" w:rsidP="00534F9F">
      <w:pPr>
        <w:rPr>
          <w:rFonts w:eastAsia="Arial"/>
        </w:rPr>
      </w:pPr>
      <w:r>
        <w:rPr>
          <w:rFonts w:eastAsia="Arial"/>
        </w:rPr>
        <w:t>A010, A010B, A010D, A019B, A019D, A020B, A020D, A030A, A040B, A040D, A041B, A041D, A042B Y A042D</w:t>
      </w:r>
    </w:p>
    <w:p w14:paraId="1D5B96B9" w14:textId="77777777" w:rsidR="00534F9F" w:rsidRDefault="00534F9F" w:rsidP="00534F9F">
      <w:pPr>
        <w:rPr>
          <w:rFonts w:eastAsia="Arial"/>
        </w:rPr>
      </w:pPr>
      <w:r>
        <w:rPr>
          <w:rFonts w:eastAsia="Arial"/>
        </w:rPr>
        <w:t>Para la clasificación de las excavaciones por cuanto a la dureza del material se entenderá por "material común", la tierra, arena, grava, arcilla y limo, o bien todos aquellos materiales que puedan ser aflojados manualmente con el uso del zapapico, así como todas las fracciones de roca, piedras sueltas, peñascos, etc., que cubiquen aisladamente menos de 0.75 de metro cubico y en general todo tipo de material que no pueda ser clasificado como roca fija.</w:t>
      </w:r>
    </w:p>
    <w:p w14:paraId="5DB1F000" w14:textId="77777777" w:rsidR="00534F9F" w:rsidRDefault="00534F9F" w:rsidP="00534F9F">
      <w:pPr>
        <w:rPr>
          <w:rFonts w:eastAsia="Arial"/>
        </w:rPr>
      </w:pPr>
      <w:r>
        <w:rPr>
          <w:rFonts w:eastAsia="Arial"/>
        </w:rPr>
        <w:t>Se entenderá por "roca fija" la que se encuentra en mantos con dureza y con textura que no pueda ser aflojada o resquebrajada económicamente con el solo uso de zapapico y que solo pueda removerse con el uso previo de explosivos, cuñas o dispositivos mecánicos de otra índole (martillos neumáticos y/o hidráulicos, etc.). También se consideran dentro de esta clasificación aquellas fracciones de roca, piedra suelta, o peñascos que cubiquen aisladamente más de 0.75 de metro cubico.</w:t>
      </w:r>
    </w:p>
    <w:p w14:paraId="0E512411" w14:textId="77777777" w:rsidR="00534F9F" w:rsidRDefault="00534F9F" w:rsidP="00534F9F">
      <w:pPr>
        <w:rPr>
          <w:rFonts w:eastAsia="Arial"/>
        </w:rPr>
      </w:pPr>
      <w:r>
        <w:rPr>
          <w:rFonts w:eastAsia="Arial"/>
        </w:rPr>
        <w:t>Cuando el material común se encuentre entremezclado con la roca fija en una proporción igual o menor al 25% del volumen de esta, y en tal forma que no pueda ser excavado por separado, todo el material será considerado como roca fija.</w:t>
      </w:r>
    </w:p>
    <w:p w14:paraId="59E16183" w14:textId="77777777" w:rsidR="00534F9F" w:rsidRDefault="00534F9F" w:rsidP="00534F9F">
      <w:pPr>
        <w:rPr>
          <w:rFonts w:eastAsia="Arial"/>
        </w:rPr>
      </w:pPr>
      <w:r>
        <w:rPr>
          <w:rFonts w:eastAsia="Arial"/>
        </w:rPr>
        <w:t>Para clasificar el material se tomará en cuenta la dificultad que haya presentado para su extracción. En caso de que el volumen por clasificar este compuesto por volúmenes parciales de material común y roca fija se determinara en forma estimativa el porcentaje en que cada uno de estos materiales interviene en la composición del volumen total.</w:t>
      </w:r>
    </w:p>
    <w:p w14:paraId="3666C76A" w14:textId="77777777" w:rsidR="00534F9F" w:rsidRDefault="00534F9F" w:rsidP="00534F9F">
      <w:pPr>
        <w:rPr>
          <w:rFonts w:eastAsia="Arial"/>
        </w:rPr>
      </w:pPr>
      <w:r>
        <w:rPr>
          <w:rFonts w:eastAsia="Arial"/>
        </w:rPr>
        <w:t xml:space="preserve">DEFINICIÓN Y EJECUCIÓN.- Se entenderá por "excavación de zanjas" la que se realice según el proyecto y/u lo ordenado por el Residente para alojar  la tubería de las redes de agua potable y alcantarillado, incluyendo las  operaciones necesarias para  amacizar o limpiar la plantilla y taludes de las mismas, la remoción  del  material producto  de las excavaciones, su colocación a uno o a ambos lados de la zanja disponiéndolo en tal forma que no interfiera con el desarrollo  normal de los trabajos y la conservación de dichas excavaciones por el tiempo que se requiera para la instalación satisfactoria de la tubería. Incluye igualmente las operaciones que deberá efectuar el </w:t>
      </w:r>
      <w:r>
        <w:rPr>
          <w:rFonts w:eastAsia="Arial"/>
        </w:rPr>
        <w:lastRenderedPageBreak/>
        <w:t>Contratista para aflojar el material manualmente o con equipo mecánico previamente a su excavación cuando se requiera.</w:t>
      </w:r>
    </w:p>
    <w:p w14:paraId="1FFD0BC5" w14:textId="77777777" w:rsidR="00534F9F" w:rsidRDefault="00534F9F" w:rsidP="00534F9F">
      <w:pPr>
        <w:rPr>
          <w:rFonts w:eastAsia="Arial"/>
        </w:rPr>
      </w:pPr>
      <w:r>
        <w:rPr>
          <w:rFonts w:eastAsia="Arial"/>
        </w:rPr>
        <w:t>El producto de la excavación se depositará a uno o a ambos lados de la zanja, dejando libre en el lado que fije el Residente un pasillo de 60 (sesenta) cm. entre el límite de la zanja y el pie del talud del bordo formado por dicho material. El Contratista deberá conservar este pasillo libre de obstáculos.</w:t>
      </w:r>
    </w:p>
    <w:p w14:paraId="49B94B60" w14:textId="77777777" w:rsidR="00534F9F" w:rsidRDefault="00534F9F" w:rsidP="00534F9F">
      <w:pPr>
        <w:rPr>
          <w:rFonts w:eastAsia="Arial"/>
        </w:rPr>
      </w:pPr>
      <w:r>
        <w:rPr>
          <w:rFonts w:eastAsia="Arial"/>
        </w:rPr>
        <w:t>Las excavaciones deberán ser afinadas en tal forma que cualquier punto de las paredes de las mismas no diste en ningún caso más de 5 (cinco) cm. de la sección de proyecto, cuidándose que esta desviación no se repita en forma sistemática. El fondo de la excavación deberá ser afinado minuciosamente a fin de que la tubería que posteriormente se instale en la misma quede a la profundidad señalada y con la pendiente de proyecto.</w:t>
      </w:r>
    </w:p>
    <w:p w14:paraId="648D6E4D" w14:textId="77777777" w:rsidR="00534F9F" w:rsidRDefault="00534F9F" w:rsidP="00534F9F">
      <w:pPr>
        <w:rPr>
          <w:rFonts w:eastAsia="Arial"/>
        </w:rPr>
      </w:pPr>
      <w:r>
        <w:rPr>
          <w:rFonts w:eastAsia="Arial"/>
        </w:rPr>
        <w:t>Las dimensiones de las excavaciones que formarán las zanjas variarán en función del diámetro de la tubería que será alojada en ellas.</w:t>
      </w:r>
    </w:p>
    <w:p w14:paraId="20CD644E" w14:textId="77777777" w:rsidR="00534F9F" w:rsidRDefault="00534F9F" w:rsidP="00534F9F">
      <w:pPr>
        <w:rPr>
          <w:rFonts w:eastAsia="Arial"/>
        </w:rPr>
      </w:pPr>
      <w:r>
        <w:rPr>
          <w:rFonts w:eastAsia="Arial"/>
        </w:rPr>
        <w:t xml:space="preserve">La profundidad de la zanja será medida hacia abajo a partir del nivel natural del terreno, hasta el fondo de la excavación. </w:t>
      </w:r>
    </w:p>
    <w:p w14:paraId="028DC022" w14:textId="77777777" w:rsidR="00534F9F" w:rsidRDefault="00534F9F" w:rsidP="00534F9F">
      <w:pPr>
        <w:rPr>
          <w:rFonts w:eastAsia="Arial"/>
        </w:rPr>
      </w:pPr>
      <w:r>
        <w:rPr>
          <w:rFonts w:eastAsia="Arial"/>
        </w:rPr>
        <w:t>El ancho de la zanja será medido entre las dos paredes verticales paralelas que la delimitan.</w:t>
      </w:r>
    </w:p>
    <w:p w14:paraId="131089E2" w14:textId="77777777" w:rsidR="00534F9F" w:rsidRDefault="00534F9F" w:rsidP="00534F9F">
      <w:pPr>
        <w:rPr>
          <w:rFonts w:eastAsia="Arial"/>
        </w:rPr>
      </w:pPr>
      <w:r>
        <w:rPr>
          <w:rFonts w:eastAsia="Arial"/>
        </w:rPr>
        <w:t>El afine de los últimos 10 (diez) cm. del fondo de la excavación se deberá efectuar con la menor anticipación posible a la colocación de la tubería. Si por exceso en el tiempo transcurrido entre el afine de la zanja y el tendido de la tubería se requiere un nuevo afine antes de tender la tubería, este será por cuenta exclusiva del Contratista.</w:t>
      </w:r>
    </w:p>
    <w:p w14:paraId="7C86590D" w14:textId="77777777" w:rsidR="00534F9F" w:rsidRDefault="00534F9F" w:rsidP="00534F9F">
      <w:pPr>
        <w:rPr>
          <w:rFonts w:eastAsia="Arial"/>
        </w:rPr>
      </w:pPr>
      <w:r>
        <w:rPr>
          <w:rFonts w:eastAsia="Arial"/>
        </w:rPr>
        <w:t>Cuando la excavación de zanjas se realice en material común, para alojar tuberías de concreto que no tenga la consistencia adecuada a juicio del Residente, la parte central del fondo de la zanja se excavará en forma redondeada de manera que la tubería apoye sobre el terreno en todo el desarrollo de su cuadrante inferior y en toda su longitud. Así mismo antes de bajar la tubería a la zanja o durante su instalación deberá excavarse en los lugares en que quedaran las juntas, cavidades o "conchas" que alojen las campanas o cajas que formaran las juntas. Esta conformación deberá efectuarse inmediatamente antes de tender la tubería.</w:t>
      </w:r>
    </w:p>
    <w:p w14:paraId="4913302C" w14:textId="77777777" w:rsidR="00534F9F" w:rsidRDefault="00534F9F" w:rsidP="00534F9F">
      <w:pPr>
        <w:rPr>
          <w:rFonts w:eastAsia="Arial"/>
        </w:rPr>
      </w:pPr>
      <w:r>
        <w:rPr>
          <w:rFonts w:eastAsia="Arial"/>
        </w:rPr>
        <w:t>El Residente deberá vigilar que desde el momento en que se inicie la excavación hasta aquel en que se termine el relleno de la misma, incluyendo el tiempo necesario para la colocación y prueba de la tubería, no transcurra un lapso mayor de 7 (siete) días naturales.</w:t>
      </w:r>
    </w:p>
    <w:p w14:paraId="002BE9EB" w14:textId="77777777" w:rsidR="00534F9F" w:rsidRDefault="00534F9F" w:rsidP="00534F9F">
      <w:pPr>
        <w:rPr>
          <w:rFonts w:eastAsia="Arial"/>
        </w:rPr>
      </w:pPr>
      <w:r>
        <w:rPr>
          <w:rFonts w:eastAsia="Arial"/>
        </w:rPr>
        <w:t>Cuando la excavación de zanjas se realice en roca fija, se permitirá el uso de explosivos, siempre que no altere el terreno adyacente a las excavaciones y previa autorización por escrito del Residente. El uso de explosivos se restringirá en aquellas zonas en que su utilización pueda causar perjuicios a las obras, o bien cuando por usarse explosivos dentro de una población se causen daños o molestias a sus habitantes.</w:t>
      </w:r>
    </w:p>
    <w:p w14:paraId="2FB99F5C" w14:textId="77777777" w:rsidR="00534F9F" w:rsidRDefault="00534F9F" w:rsidP="00534F9F">
      <w:pPr>
        <w:rPr>
          <w:rFonts w:eastAsia="Arial"/>
        </w:rPr>
      </w:pPr>
      <w:r>
        <w:rPr>
          <w:rFonts w:eastAsia="Arial"/>
        </w:rPr>
        <w:t xml:space="preserve">Cuando la resistencia del terreno o las dimensiones de la excavación sean tales que pongan en peligro la estabilidad de las paredes de la excavación, a juicio del Residente, este ordenará al Contratista la colocación de los ademes y puntales que juzgue necesarios para la seguridad de las </w:t>
      </w:r>
      <w:r>
        <w:rPr>
          <w:rFonts w:eastAsia="Arial"/>
        </w:rPr>
        <w:lastRenderedPageBreak/>
        <w:t>obras, la de los trabajadores o que exijan las leyes o reglamentos en vigor. La colocación de ademes y puntales se pagarán por separado.</w:t>
      </w:r>
    </w:p>
    <w:p w14:paraId="7F234EBB" w14:textId="77777777" w:rsidR="00534F9F" w:rsidRDefault="00534F9F" w:rsidP="00534F9F">
      <w:pPr>
        <w:rPr>
          <w:rFonts w:eastAsia="Arial"/>
        </w:rPr>
      </w:pPr>
      <w:r>
        <w:rPr>
          <w:rFonts w:eastAsia="Arial"/>
        </w:rPr>
        <w:t>Las características y forma de los ademes y puntales serán autorizadas por el Residente sin que esto releve al Contratista de ser el único responsable de los daños y perjuicios que directa o indirectamente se deriven por falla de los mismos.</w:t>
      </w:r>
    </w:p>
    <w:p w14:paraId="08906103" w14:textId="77777777" w:rsidR="00534F9F" w:rsidRDefault="00534F9F" w:rsidP="00534F9F">
      <w:pPr>
        <w:rPr>
          <w:rFonts w:eastAsia="Arial"/>
        </w:rPr>
      </w:pPr>
      <w:r>
        <w:rPr>
          <w:rFonts w:eastAsia="Arial"/>
        </w:rPr>
        <w:t>El Residente está facultado para suspender total o parcialmente las obras cuando considere que el estado de las excavaciones no garantiza la seguridad necesaria para las obras y/o los trabajadores, hasta en tanto no se efectúen los trabajos de ademe o apuntalamiento.</w:t>
      </w:r>
    </w:p>
    <w:p w14:paraId="25E653FB" w14:textId="77777777" w:rsidR="00534F9F" w:rsidRDefault="00534F9F" w:rsidP="00534F9F">
      <w:pPr>
        <w:rPr>
          <w:rFonts w:eastAsia="Arial"/>
        </w:rPr>
      </w:pPr>
      <w:r>
        <w:rPr>
          <w:rFonts w:eastAsia="Arial"/>
        </w:rPr>
        <w:t>El criterio constructivo propuesto por el Contratista será de su única responsabilidad y cualquier modificación, no será motivo de cambio en el precio unitario, deberá tomar en cuenta que los recursos y rendimientos propuestos sean congruentes con el programa y con las restricciones que pudiesen existir.</w:t>
      </w:r>
    </w:p>
    <w:p w14:paraId="10309E40" w14:textId="77777777" w:rsidR="00534F9F" w:rsidRDefault="00534F9F" w:rsidP="00534F9F">
      <w:pPr>
        <w:rPr>
          <w:rFonts w:eastAsia="Arial"/>
        </w:rPr>
      </w:pPr>
      <w:r>
        <w:rPr>
          <w:rFonts w:eastAsia="Arial"/>
        </w:rPr>
        <w:t>En la definición de cada concepto queda implícito el objetivo de la CONAGUA, el Contratista debe proponer el proceso constructivo y su variación aun a petición de la CONAGUA (por improductivo) no será motivo de variación en el precio unitario; las excavaciones para estructuras que sean realizadas en las zanjas (por ejemplo, para cajas de operación de válvulas, pozos, etc.), serán liquidadas con los mismos conceptos de excavaciones para zanjas.</w:t>
      </w:r>
    </w:p>
    <w:p w14:paraId="3433BD77" w14:textId="77777777" w:rsidR="00534F9F" w:rsidRDefault="00534F9F" w:rsidP="00534F9F">
      <w:pPr>
        <w:rPr>
          <w:rFonts w:eastAsia="Arial"/>
        </w:rPr>
      </w:pPr>
      <w:r>
        <w:rPr>
          <w:rFonts w:eastAsia="Arial"/>
        </w:rPr>
        <w:t>El contratista deberá tomar en cuenta que la excavación no rebase los 200 m adelante del frente de instalación del tubo, a menos que la CONAGUA a través de su Representante (Residente) lo considere conveniente en función de la estabilidad del terreno y cuente con la autorización por escrito.</w:t>
      </w:r>
    </w:p>
    <w:p w14:paraId="3FF84B42" w14:textId="77777777" w:rsidR="00534F9F" w:rsidRDefault="00534F9F" w:rsidP="00534F9F">
      <w:pPr>
        <w:rPr>
          <w:rFonts w:eastAsia="Arial"/>
        </w:rPr>
      </w:pPr>
      <w:r>
        <w:rPr>
          <w:rFonts w:eastAsia="Arial"/>
        </w:rPr>
        <w:t>Se ratifica que el pago que la CONAGUA realiza por las excavaciones es función de la sección teórica del Proyecto, por lo que se deberán hacer las consideraciones y previsiones para tal situación.</w:t>
      </w:r>
    </w:p>
    <w:p w14:paraId="336BF254" w14:textId="77777777" w:rsidR="00534F9F" w:rsidRDefault="00534F9F" w:rsidP="00534F9F">
      <w:pPr>
        <w:rPr>
          <w:rFonts w:eastAsia="Arial"/>
        </w:rPr>
      </w:pPr>
      <w:r>
        <w:rPr>
          <w:rFonts w:eastAsia="Arial"/>
        </w:rPr>
        <w:t>MEDICIÓN Y PAGO. La excavación de zanjas se medirá en metros cúbicos con aproximación a dos decimales. Al efecto se determinarán los volúmenes de las excavaciones realizadas por el Contratista conforme a las líneas de proyecto y/o las indicaciones del Residente.</w:t>
      </w:r>
    </w:p>
    <w:p w14:paraId="4F3C41B4" w14:textId="77777777" w:rsidR="00534F9F" w:rsidRDefault="00534F9F" w:rsidP="00534F9F">
      <w:pPr>
        <w:rPr>
          <w:rFonts w:eastAsia="Arial"/>
        </w:rPr>
      </w:pPr>
      <w:r>
        <w:rPr>
          <w:rFonts w:eastAsia="Arial"/>
        </w:rPr>
        <w:t>No se considerarán para fines de pago las excavaciones hechas por el Contratista fuera de las líneas de proyecto, ni la remoción de derrumbes originados por causas imputables al Contratista, que al igual que las excavaciones que efectúe fuera del proyecto, serán consideradas como sobre excavaciones.</w:t>
      </w:r>
    </w:p>
    <w:p w14:paraId="55B17147" w14:textId="77777777" w:rsidR="00534F9F" w:rsidRDefault="00534F9F" w:rsidP="00534F9F">
      <w:pPr>
        <w:rPr>
          <w:rFonts w:eastAsia="Arial"/>
        </w:rPr>
      </w:pPr>
      <w:r>
        <w:rPr>
          <w:rFonts w:eastAsia="Arial"/>
        </w:rPr>
        <w:t>Los trabajos de bombeo que deba realizar el Contratista para efectuar las excavaciones y conservarlas en seco durante el tiempo de colocación de la tubería le serán pagadas por separado. Igualmente le será pagado por separado el acarreo a los bancos de desperdicio que señale el Residente, del material producto de excavaciones que no haya sido utilizado en el relleno de las zanjas por exceso de volumen, por su mala calidad o por cualquiera otra circunstancia.</w:t>
      </w:r>
    </w:p>
    <w:p w14:paraId="1353974C" w14:textId="77777777" w:rsidR="00534F9F" w:rsidRDefault="00534F9F" w:rsidP="00534F9F">
      <w:pPr>
        <w:rPr>
          <w:rFonts w:eastAsia="Arial"/>
        </w:rPr>
      </w:pPr>
      <w:r>
        <w:rPr>
          <w:rFonts w:eastAsia="Arial"/>
        </w:rPr>
        <w:t xml:space="preserve">Se considerará que las excavaciones se efectúan en agua, solamente en el caso en que el material por excavar se encuentre bajo agua, con un tirante mínimo de 50 (cincuenta) cm. que no pueda ser desviada o agotada por bombeo en forma económicamente conveniente para la CONAGUA, </w:t>
      </w:r>
      <w:r>
        <w:rPr>
          <w:rFonts w:eastAsia="Arial"/>
        </w:rPr>
        <w:lastRenderedPageBreak/>
        <w:t>quien ordenará y pagará en todo caso al Contratista las obras de desviación o el bombeo que deba efectuarse.</w:t>
      </w:r>
    </w:p>
    <w:p w14:paraId="08E004AC" w14:textId="77777777" w:rsidR="00534F9F" w:rsidRDefault="00534F9F" w:rsidP="00534F9F">
      <w:pPr>
        <w:rPr>
          <w:rFonts w:eastAsia="Arial"/>
        </w:rPr>
      </w:pPr>
      <w:r>
        <w:rPr>
          <w:rFonts w:eastAsia="Arial"/>
        </w:rPr>
        <w:t xml:space="preserve">Se considerará que las excavaciones se efectúan en material lodoso cuando por la consistencia del material se dificulte especialmente su extracción, incluso en el caso en que haya usado bombeo para abatir el nivel del agua que lo cubría; así mismo en terrenos pantanosos que se haga necesario el uso de dispositivos de sustentación (balsas) para el equipo de excavación. Cuando las excavaciones se efectúen en agua o material lodoso se le pagara al Contratista con el concepto que para tal efecto exista. </w:t>
      </w:r>
    </w:p>
    <w:p w14:paraId="151FE798" w14:textId="77777777" w:rsidR="00534F9F" w:rsidRDefault="00534F9F" w:rsidP="00534F9F">
      <w:pPr>
        <w:rPr>
          <w:rFonts w:eastAsia="Arial"/>
        </w:rPr>
      </w:pPr>
      <w:r>
        <w:rPr>
          <w:rFonts w:eastAsia="Arial"/>
        </w:rPr>
        <w:t>A manera de resumen se señalan las actividades fundamentales con carácter enunciativo:</w:t>
      </w:r>
    </w:p>
    <w:p w14:paraId="04047309" w14:textId="77777777" w:rsidR="00534F9F" w:rsidRDefault="00534F9F" w:rsidP="00534F9F">
      <w:pPr>
        <w:rPr>
          <w:rFonts w:eastAsia="Arial"/>
        </w:rPr>
      </w:pPr>
      <w:r>
        <w:rPr>
          <w:rFonts w:eastAsia="Arial"/>
        </w:rPr>
        <w:t>a) Afloje del material y su extracción,</w:t>
      </w:r>
    </w:p>
    <w:p w14:paraId="39BDD851" w14:textId="77777777" w:rsidR="00534F9F" w:rsidRDefault="00534F9F" w:rsidP="00534F9F">
      <w:pPr>
        <w:rPr>
          <w:rFonts w:eastAsia="Arial"/>
        </w:rPr>
      </w:pPr>
      <w:r>
        <w:rPr>
          <w:rFonts w:eastAsia="Arial"/>
        </w:rPr>
        <w:t>b) Amacice o limpieza de plantilla y taludes de la zanjas y afines,</w:t>
      </w:r>
    </w:p>
    <w:p w14:paraId="4320702B" w14:textId="77777777" w:rsidR="00534F9F" w:rsidRDefault="00534F9F" w:rsidP="00534F9F">
      <w:pPr>
        <w:rPr>
          <w:rFonts w:eastAsia="Arial"/>
        </w:rPr>
      </w:pPr>
      <w:r>
        <w:rPr>
          <w:rFonts w:eastAsia="Arial"/>
        </w:rPr>
        <w:t>c) Remoción del material producto de las excavaciones,</w:t>
      </w:r>
    </w:p>
    <w:p w14:paraId="4E7C0C2B" w14:textId="77777777" w:rsidR="00534F9F" w:rsidRDefault="00534F9F" w:rsidP="00534F9F">
      <w:pPr>
        <w:rPr>
          <w:rFonts w:eastAsia="Arial"/>
        </w:rPr>
      </w:pPr>
      <w:r>
        <w:rPr>
          <w:rFonts w:eastAsia="Arial"/>
        </w:rPr>
        <w:t>d) Traspaleos verticales cuando estos sean procedentes; y horizontales cuando se requieran,</w:t>
      </w:r>
    </w:p>
    <w:p w14:paraId="07EBB2B4" w14:textId="77777777" w:rsidR="00534F9F" w:rsidRDefault="00534F9F" w:rsidP="00534F9F">
      <w:pPr>
        <w:rPr>
          <w:rFonts w:eastAsia="Arial"/>
        </w:rPr>
      </w:pPr>
      <w:r>
        <w:rPr>
          <w:rFonts w:eastAsia="Arial"/>
        </w:rPr>
        <w:t>e) Conservación de las excavaciones hasta la instalación satisfactoria de las tuberías, y</w:t>
      </w:r>
    </w:p>
    <w:p w14:paraId="78335823" w14:textId="77777777" w:rsidR="00534F9F" w:rsidRDefault="00534F9F" w:rsidP="00534F9F">
      <w:pPr>
        <w:rPr>
          <w:rFonts w:eastAsia="Arial"/>
        </w:rPr>
      </w:pPr>
      <w:r>
        <w:rPr>
          <w:rFonts w:eastAsia="Arial"/>
        </w:rPr>
        <w:t>f) Extracción de derrumbes.</w:t>
      </w:r>
    </w:p>
    <w:p w14:paraId="64C9321F" w14:textId="77777777" w:rsidR="00534F9F" w:rsidRDefault="00534F9F" w:rsidP="00534F9F">
      <w:pPr>
        <w:rPr>
          <w:rFonts w:eastAsia="Arial"/>
        </w:rPr>
      </w:pPr>
      <w:r>
        <w:rPr>
          <w:rFonts w:eastAsia="Arial"/>
        </w:rPr>
        <w:t>El pago de los conceptos se hará en función de las características del material y de sus condiciones; es decir, seco o en agua.</w:t>
      </w:r>
    </w:p>
    <w:p w14:paraId="1594AF66" w14:textId="77777777" w:rsidR="00534F9F" w:rsidRDefault="00534F9F" w:rsidP="00534F9F">
      <w:pPr>
        <w:rPr>
          <w:rFonts w:eastAsia="Arial"/>
        </w:rPr>
      </w:pPr>
    </w:p>
    <w:p w14:paraId="04199142" w14:textId="77777777" w:rsidR="00534F9F" w:rsidRDefault="00534F9F" w:rsidP="00534F9F">
      <w:pPr>
        <w:rPr>
          <w:rFonts w:eastAsia="Arial"/>
        </w:rPr>
      </w:pPr>
      <w:r>
        <w:rPr>
          <w:rFonts w:eastAsia="Arial"/>
        </w:rPr>
        <w:t>EXCAVACIÓN PARA ESTRUCTURAS</w:t>
      </w:r>
    </w:p>
    <w:p w14:paraId="63E6431A" w14:textId="77777777" w:rsidR="00534F9F" w:rsidRDefault="00534F9F" w:rsidP="00534F9F">
      <w:pPr>
        <w:rPr>
          <w:rFonts w:eastAsia="Arial"/>
        </w:rPr>
      </w:pPr>
      <w:r>
        <w:rPr>
          <w:rFonts w:eastAsia="Arial"/>
        </w:rPr>
        <w:t>A050, A050A, A060B, A060D, A070B, A070D, A080B, A080D, A082B, A082D Y A090A</w:t>
      </w:r>
    </w:p>
    <w:p w14:paraId="13A92A25" w14:textId="77777777" w:rsidR="00534F9F" w:rsidRDefault="00534F9F" w:rsidP="00534F9F">
      <w:pPr>
        <w:rPr>
          <w:rFonts w:eastAsia="Arial"/>
        </w:rPr>
      </w:pPr>
      <w:r>
        <w:rPr>
          <w:rFonts w:eastAsia="Arial"/>
        </w:rPr>
        <w:t>DEFINICIÓN Y EJECUCIÓN.- Se entenderá por excavación para estructuras las que se realicen para el desplante de cimentaciones, o que formen parte de ellas, incluyendo las operaciones necesarias para amacizar o limpiar la plantilla o taludes de la misma, la remoción del material producto de las excavaciones a la zona de libre colocación disponiéndolo en tal forma que no interfiera con el desarrollo normal de los trabajos y la conservación de dichas excavaciones por el tiempo que se requiera para la construcción satisfactoria de las estructuras correspondientes. Incluyen igualmente las operaciones que deberá efectuar el Contratista para aflojar el material previamente a su excavación.</w:t>
      </w:r>
    </w:p>
    <w:p w14:paraId="5BC27DEB" w14:textId="77777777" w:rsidR="00534F9F" w:rsidRDefault="00534F9F" w:rsidP="00534F9F">
      <w:pPr>
        <w:rPr>
          <w:rFonts w:eastAsia="Arial"/>
        </w:rPr>
      </w:pPr>
      <w:r>
        <w:rPr>
          <w:rFonts w:eastAsia="Arial"/>
        </w:rPr>
        <w:t>Las excavaciones deberán efectuarse de acuerdo con las líneas de proyecto y/o las indicaciones del Residente, afinándose en tal forma que ninguna saliente del terreno penetre más de 1 (uno) cm. dentro de las secciones de construcción de las estructuras.</w:t>
      </w:r>
    </w:p>
    <w:p w14:paraId="4F658E37" w14:textId="77777777" w:rsidR="00534F9F" w:rsidRDefault="00534F9F" w:rsidP="00534F9F">
      <w:pPr>
        <w:rPr>
          <w:rFonts w:eastAsia="Arial"/>
        </w:rPr>
      </w:pPr>
      <w:r>
        <w:rPr>
          <w:rFonts w:eastAsia="Arial"/>
        </w:rPr>
        <w:t>Se entenderá por zona de colocación libre la comprendida entre alguna, algunas o todas las líneas de intersección de los planos de las excavaciones con la superficie del terreno, y las líneas paralelas a ellas distantes 20 (veinte) metros.</w:t>
      </w:r>
    </w:p>
    <w:p w14:paraId="060DB8C3" w14:textId="77777777" w:rsidR="00534F9F" w:rsidRDefault="00534F9F" w:rsidP="00534F9F">
      <w:pPr>
        <w:rPr>
          <w:rFonts w:eastAsia="Arial"/>
        </w:rPr>
      </w:pPr>
      <w:r>
        <w:rPr>
          <w:rFonts w:eastAsia="Arial"/>
        </w:rPr>
        <w:t xml:space="preserve">Cuando los taludes o plantilla de las excavaciones vayan a recibir mamposterías o vaciado directo de concreto, deberán ser afinadas hasta las líneas o niveles del proyecto y/o las ordenadas por el </w:t>
      </w:r>
      <w:r>
        <w:rPr>
          <w:rFonts w:eastAsia="Arial"/>
        </w:rPr>
        <w:lastRenderedPageBreak/>
        <w:t>Residente en tal forma que ningún punto de la sección excavada diste más de +10 (diez) cm. del correspondiente de la sección del proyecto; salvo cuando las excavaciones se efectúen en roca fija en cuyo caso dicha tolerancia se determinará de acuerdo con la naturaleza del material excavado, sin que esto implique obligación alguna para la CONAGUA de pagar al Contratista las excavaciones en exceso, fuera de las líneas o niveles del proyecto.</w:t>
      </w:r>
    </w:p>
    <w:p w14:paraId="5775D014" w14:textId="77777777" w:rsidR="00534F9F" w:rsidRDefault="00534F9F" w:rsidP="00534F9F">
      <w:pPr>
        <w:rPr>
          <w:rFonts w:eastAsia="Arial"/>
        </w:rPr>
      </w:pPr>
      <w:r>
        <w:rPr>
          <w:rFonts w:eastAsia="Arial"/>
        </w:rPr>
        <w:t xml:space="preserve">El afine de las excavaciones para recibir mamposterías o el vaciado directo de concreto en ellas, deberá hacerse con la menor anticipación posible al momento de construcción de las mamposterías o al vaciado del concreto, a fin de evitar que el terreno se debilite o altere por el </w:t>
      </w:r>
      <w:proofErr w:type="spellStart"/>
      <w:r>
        <w:rPr>
          <w:rFonts w:eastAsia="Arial"/>
        </w:rPr>
        <w:t>intemperísmo</w:t>
      </w:r>
      <w:proofErr w:type="spellEnd"/>
      <w:r>
        <w:rPr>
          <w:rFonts w:eastAsia="Arial"/>
        </w:rPr>
        <w:t>.</w:t>
      </w:r>
    </w:p>
    <w:p w14:paraId="5DBC74CB" w14:textId="77777777" w:rsidR="00534F9F" w:rsidRDefault="00534F9F" w:rsidP="00534F9F">
      <w:pPr>
        <w:rPr>
          <w:rFonts w:eastAsia="Arial"/>
        </w:rPr>
      </w:pPr>
      <w:r>
        <w:rPr>
          <w:rFonts w:eastAsia="Arial"/>
        </w:rPr>
        <w:t>Cuando las excavaciones no vayan a cubrirse con concreto o mamposterías, se harán con las dimensiones mínimas requeridas para alojar o construir las estructuras; con un acabado esmerado hasta las líneas o niveles previstos en el proyecto y/o los ordenados por el Residente, con una tolerancia en exceso de 25 (veinticinco) cm., al pie de los taludes que permita la colocación de formas para concreto, cuando esto sea necesario.</w:t>
      </w:r>
    </w:p>
    <w:p w14:paraId="21D96E4F" w14:textId="77777777" w:rsidR="00534F9F" w:rsidRDefault="00534F9F" w:rsidP="00534F9F">
      <w:pPr>
        <w:rPr>
          <w:rFonts w:eastAsia="Arial"/>
        </w:rPr>
      </w:pPr>
      <w:r>
        <w:rPr>
          <w:rFonts w:eastAsia="Arial"/>
        </w:rPr>
        <w:t>La pendiente que deberán tener los taludes de estas excavaciones será determinada en la obra por el Residente, según la naturaleza o estabilidad del material excavado considerándose la sección resultante como sección de proyecto.</w:t>
      </w:r>
    </w:p>
    <w:p w14:paraId="2D698905" w14:textId="77777777" w:rsidR="00534F9F" w:rsidRDefault="00534F9F" w:rsidP="00534F9F">
      <w:pPr>
        <w:rPr>
          <w:rFonts w:eastAsia="Arial"/>
        </w:rPr>
      </w:pPr>
      <w:r>
        <w:rPr>
          <w:rFonts w:eastAsia="Arial"/>
        </w:rPr>
        <w:t>Cuando las excavaciones se realicen en roca fija se permitirá el uso de explosivos, siempre que no altere el terreno adyacente a las excavaciones y previa autorización por escrito del Residente.</w:t>
      </w:r>
    </w:p>
    <w:p w14:paraId="44BA40C2" w14:textId="77777777" w:rsidR="00534F9F" w:rsidRDefault="00534F9F" w:rsidP="00534F9F">
      <w:pPr>
        <w:rPr>
          <w:rFonts w:eastAsia="Arial"/>
        </w:rPr>
      </w:pPr>
      <w:r>
        <w:rPr>
          <w:rFonts w:eastAsia="Arial"/>
        </w:rPr>
        <w:t>El material producto de las excavaciones podrá ser utilizado según el proyecto y/o las indicaciones del Residente en rellenos u otros conceptos de trabajo de cualquier lugar de las obras, sin compensación adicional al Contratista cuando este trabajo se efectúe dentro de la zona de libre colocación, en forma simultánea al trabajo de excavación y sin ninguna compensación adicional a las que corresponden a la colocación del material en un banco de desperdicio.</w:t>
      </w:r>
    </w:p>
    <w:p w14:paraId="3853384E" w14:textId="77777777" w:rsidR="00534F9F" w:rsidRDefault="00534F9F" w:rsidP="00534F9F">
      <w:pPr>
        <w:rPr>
          <w:rFonts w:eastAsia="Arial"/>
        </w:rPr>
      </w:pPr>
      <w:r>
        <w:rPr>
          <w:rFonts w:eastAsia="Arial"/>
        </w:rPr>
        <w:t xml:space="preserve">Cuando el material sea utilizado fuera de la zona de libre colocación, o dentro de </w:t>
      </w:r>
      <w:proofErr w:type="gramStart"/>
      <w:r>
        <w:rPr>
          <w:rFonts w:eastAsia="Arial"/>
        </w:rPr>
        <w:t>ella</w:t>
      </w:r>
      <w:proofErr w:type="gramEnd"/>
      <w:r>
        <w:rPr>
          <w:rFonts w:eastAsia="Arial"/>
        </w:rPr>
        <w:t xml:space="preserve"> pero en forma que no sea simultánea a las obras de excavación o de acuerdo con algún procedimiento especial o colocación o compactación según el proyecto y/o las indicaciones del Residente, los trabajos serán adicionales y motivo de otros precios unitarios.</w:t>
      </w:r>
    </w:p>
    <w:p w14:paraId="6BA3DC67" w14:textId="77777777" w:rsidR="00534F9F" w:rsidRDefault="00534F9F" w:rsidP="00534F9F">
      <w:pPr>
        <w:rPr>
          <w:rFonts w:eastAsia="Arial"/>
        </w:rPr>
      </w:pPr>
      <w:r>
        <w:rPr>
          <w:rFonts w:eastAsia="Arial"/>
        </w:rPr>
        <w:t>Cuando las excavaciones se efectúen en agua o material lodoso, se procederá en los términos de la Especificación 1040.02 (zanjas).</w:t>
      </w:r>
    </w:p>
    <w:p w14:paraId="084B53FB" w14:textId="77777777" w:rsidR="00534F9F" w:rsidRDefault="00534F9F" w:rsidP="00534F9F">
      <w:pPr>
        <w:rPr>
          <w:rFonts w:eastAsia="Arial"/>
        </w:rPr>
      </w:pPr>
      <w:r>
        <w:rPr>
          <w:rFonts w:eastAsia="Arial"/>
        </w:rPr>
        <w:t>Cuando para efectuar las excavaciones se requiera la construcción de tabla-estacados o cualquiera obra auxiliar, estos trabajos le serán compensados por separado al Contratista.</w:t>
      </w:r>
    </w:p>
    <w:p w14:paraId="4CE181B3"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Las excavaciones para estructuras se medirán en metros cúbicos con aproximación a dos decimales. Al efecto se determinará directamente en las excavaciones el volumen de los diversos materiales excavados de acuerdo con las secciones de proyecto y/o las indicaciones del Residente.</w:t>
      </w:r>
    </w:p>
    <w:p w14:paraId="02398EBE" w14:textId="77777777" w:rsidR="00534F9F" w:rsidRDefault="00534F9F" w:rsidP="00534F9F">
      <w:pPr>
        <w:rPr>
          <w:rFonts w:eastAsia="Arial"/>
        </w:rPr>
      </w:pPr>
      <w:r>
        <w:rPr>
          <w:rFonts w:eastAsia="Arial"/>
        </w:rPr>
        <w:t>No se estimarán para fines de pago las excavaciones hechas por el Contratista fuera de las líneas de proyecto, la remoción de derrumbes originados por causas imputables al Contratista ni las excavaciones que efectúe fuera del proyecto las que serán consideradas como sobre excavaciones.</w:t>
      </w:r>
    </w:p>
    <w:p w14:paraId="7525B2E9" w14:textId="77777777" w:rsidR="00534F9F" w:rsidRDefault="00534F9F" w:rsidP="00534F9F">
      <w:pPr>
        <w:rPr>
          <w:rFonts w:eastAsia="Arial"/>
        </w:rPr>
      </w:pPr>
      <w:r>
        <w:rPr>
          <w:rFonts w:eastAsia="Arial"/>
        </w:rPr>
        <w:lastRenderedPageBreak/>
        <w:t>En aquellos casos en que por condiciones del proyecto y/o las indicaciones del Residente el material producto de la excavación se coloque en bancos de desperdicio fuera de la zona de libre colocación, se estimará y pagará por separado al Contratista este movimiento.</w:t>
      </w:r>
    </w:p>
    <w:p w14:paraId="424D9513" w14:textId="77777777" w:rsidR="00534F9F" w:rsidRDefault="00534F9F" w:rsidP="00534F9F">
      <w:pPr>
        <w:rPr>
          <w:rFonts w:eastAsia="Arial"/>
        </w:rPr>
      </w:pPr>
      <w:r>
        <w:rPr>
          <w:rFonts w:eastAsia="Arial"/>
        </w:rPr>
        <w:t>Cuando el material producto de las excavaciones de las estructuras sea utilizado para rellenos u otros conceptos de trabajo, fuera de la zona de libre colocación, o bien dentro de ella en forma no simultánea a la excavación habiendo sido depositado para ello en banco de almacenamiento, o utilizado de acuerdo con algún proceso de colocación o compactación que señale el proyecto y/o las instrucciones del Residente, estas operaciones serán pagadas y estimadas al Contratista por separado.</w:t>
      </w:r>
    </w:p>
    <w:p w14:paraId="355CD132" w14:textId="77777777" w:rsidR="00534F9F" w:rsidRDefault="00534F9F" w:rsidP="00534F9F">
      <w:pPr>
        <w:rPr>
          <w:rFonts w:eastAsia="Arial"/>
        </w:rPr>
      </w:pPr>
      <w:r>
        <w:rPr>
          <w:rFonts w:eastAsia="Arial"/>
        </w:rPr>
        <w:t>En resumen, se ratifica que el pago se hará exclusivamente al hecho de considerar las líneas netas de proyecto; y a continuación de manera enunciativa se señalan las principales actividades:</w:t>
      </w:r>
    </w:p>
    <w:p w14:paraId="44D23618" w14:textId="77777777" w:rsidR="00534F9F" w:rsidRDefault="00534F9F" w:rsidP="00534F9F">
      <w:pPr>
        <w:rPr>
          <w:rFonts w:eastAsia="Arial"/>
        </w:rPr>
      </w:pPr>
      <w:r>
        <w:rPr>
          <w:rFonts w:eastAsia="Arial"/>
        </w:rPr>
        <w:t>a) Afloje del material y su extracción,</w:t>
      </w:r>
    </w:p>
    <w:p w14:paraId="4F7202C5" w14:textId="77777777" w:rsidR="00534F9F" w:rsidRDefault="00534F9F" w:rsidP="00534F9F">
      <w:pPr>
        <w:rPr>
          <w:rFonts w:eastAsia="Arial"/>
        </w:rPr>
      </w:pPr>
      <w:r>
        <w:rPr>
          <w:rFonts w:eastAsia="Arial"/>
        </w:rPr>
        <w:t>b) Amacice o limpieza de plantilla y taludes, y afines,</w:t>
      </w:r>
    </w:p>
    <w:p w14:paraId="63E1276A" w14:textId="77777777" w:rsidR="00534F9F" w:rsidRDefault="00534F9F" w:rsidP="00534F9F">
      <w:pPr>
        <w:rPr>
          <w:rFonts w:eastAsia="Arial"/>
        </w:rPr>
      </w:pPr>
      <w:r>
        <w:rPr>
          <w:rFonts w:eastAsia="Arial"/>
        </w:rPr>
        <w:t>c) Remoción del material producto de las excavaciones,</w:t>
      </w:r>
    </w:p>
    <w:p w14:paraId="4FB20445" w14:textId="77777777" w:rsidR="00534F9F" w:rsidRDefault="00534F9F" w:rsidP="00534F9F">
      <w:pPr>
        <w:rPr>
          <w:rFonts w:eastAsia="Arial"/>
        </w:rPr>
      </w:pPr>
      <w:r>
        <w:rPr>
          <w:rFonts w:eastAsia="Arial"/>
        </w:rPr>
        <w:t>d) Traspaleos cuando se requiera,</w:t>
      </w:r>
    </w:p>
    <w:p w14:paraId="7B5AA115" w14:textId="77777777" w:rsidR="00534F9F" w:rsidRDefault="00534F9F" w:rsidP="00534F9F">
      <w:pPr>
        <w:rPr>
          <w:rFonts w:eastAsia="Arial"/>
        </w:rPr>
      </w:pPr>
      <w:r>
        <w:rPr>
          <w:rFonts w:eastAsia="Arial"/>
        </w:rPr>
        <w:t>e) Conservación de las excavaciones, y</w:t>
      </w:r>
    </w:p>
    <w:p w14:paraId="5EE2908C" w14:textId="77777777" w:rsidR="00534F9F" w:rsidRDefault="00534F9F" w:rsidP="00534F9F">
      <w:pPr>
        <w:rPr>
          <w:rFonts w:eastAsia="Arial"/>
        </w:rPr>
      </w:pPr>
      <w:r>
        <w:rPr>
          <w:rFonts w:eastAsia="Arial"/>
        </w:rPr>
        <w:t>f) Extracción de derrumbes.</w:t>
      </w:r>
    </w:p>
    <w:p w14:paraId="34D036AF" w14:textId="77777777" w:rsidR="00534F9F" w:rsidRDefault="00534F9F" w:rsidP="00534F9F">
      <w:pPr>
        <w:rPr>
          <w:rFonts w:eastAsia="Arial"/>
        </w:rPr>
      </w:pPr>
      <w:r>
        <w:rPr>
          <w:rFonts w:eastAsia="Arial"/>
        </w:rPr>
        <w:t>PLANTILLAS APISONADAS</w:t>
      </w:r>
    </w:p>
    <w:p w14:paraId="32CE99A9" w14:textId="77777777" w:rsidR="00534F9F" w:rsidRDefault="00534F9F" w:rsidP="00534F9F">
      <w:pPr>
        <w:rPr>
          <w:rFonts w:eastAsia="Arial"/>
        </w:rPr>
      </w:pPr>
      <w:r>
        <w:rPr>
          <w:rFonts w:eastAsia="Arial"/>
        </w:rPr>
        <w:t>A130, A130A, A130B</w:t>
      </w:r>
    </w:p>
    <w:p w14:paraId="3AE9CA2D" w14:textId="77777777" w:rsidR="00534F9F" w:rsidRDefault="00534F9F" w:rsidP="00534F9F">
      <w:pPr>
        <w:rPr>
          <w:rFonts w:eastAsia="Arial"/>
        </w:rPr>
      </w:pPr>
      <w:r>
        <w:rPr>
          <w:rFonts w:eastAsia="Arial"/>
        </w:rPr>
        <w:t>DEFINICIÓN Y EJECUCIÓN. Cuando a juicio del Supervisor el fondo de las excavaciones donde se instalarán tuberías no ofrezca la consistencia necesaria para sustentarlas y mantenerlas en su posición en forma estable o cuando la excavación haya sido hecha en roca que por su naturaleza no haya podido afinarse en grado tal que la tubería tenga el asiento correcto, se construirá una plantilla apisonada de 10 cm. de espesor mínimo, hecha con material adecuado para dejar una superficie nivelada para una correcta colocación de la tubería.</w:t>
      </w:r>
    </w:p>
    <w:p w14:paraId="35FDFBC3" w14:textId="77777777" w:rsidR="00534F9F" w:rsidRDefault="00534F9F" w:rsidP="00534F9F">
      <w:pPr>
        <w:rPr>
          <w:rFonts w:eastAsia="Arial"/>
        </w:rPr>
      </w:pPr>
      <w:r>
        <w:rPr>
          <w:rFonts w:eastAsia="Arial"/>
        </w:rPr>
        <w:t>La plantilla se apisonará hasta que el rebote del pisón señale que se ha logrado la mayor compactación posible, para lo cual al tiempo del pisoneado se humedecerán los materiales que forman la plantilla para facilitar su compactación.</w:t>
      </w:r>
    </w:p>
    <w:p w14:paraId="6BB03264" w14:textId="77777777" w:rsidR="00534F9F" w:rsidRDefault="00534F9F" w:rsidP="00534F9F">
      <w:pPr>
        <w:rPr>
          <w:rFonts w:eastAsia="Arial"/>
        </w:rPr>
      </w:pPr>
      <w:r>
        <w:rPr>
          <w:rFonts w:eastAsia="Arial"/>
        </w:rPr>
        <w:t>Asimismo, la plantilla se podrá apisonar con pisón metálico o equipo, hasta lograr el grado de compactación estipulada.</w:t>
      </w:r>
    </w:p>
    <w:p w14:paraId="618A1C43" w14:textId="77777777" w:rsidR="00534F9F" w:rsidRDefault="00534F9F" w:rsidP="00534F9F">
      <w:pPr>
        <w:rPr>
          <w:rFonts w:eastAsia="Arial"/>
        </w:rPr>
      </w:pPr>
      <w:r>
        <w:rPr>
          <w:rFonts w:eastAsia="Arial"/>
        </w:rPr>
        <w:t>La parte central de las plantillas que se construyan para apoyo de tuberías de concreto será construida en forma de canal semicircular para permitir que el cuadrante inferior de la tubería descanse en todo su desarrollo y longitud sobre la plantilla.</w:t>
      </w:r>
    </w:p>
    <w:p w14:paraId="0A6B32F3" w14:textId="77777777" w:rsidR="00534F9F" w:rsidRDefault="00534F9F" w:rsidP="00534F9F">
      <w:pPr>
        <w:rPr>
          <w:rFonts w:eastAsia="Arial"/>
        </w:rPr>
      </w:pPr>
      <w:r>
        <w:rPr>
          <w:rFonts w:eastAsia="Arial"/>
        </w:rPr>
        <w:t xml:space="preserve">Las plantillas se construirán inmediatamente antes de tener la tubería y previamente a dicho tendido el Contratista deberá recabar el visto bueno del Supervisor para la plantilla construida, ya que en el caso contrario éste podrá ordenar, si lo considera conveniente, que se levante la tubería </w:t>
      </w:r>
      <w:r>
        <w:rPr>
          <w:rFonts w:eastAsia="Arial"/>
        </w:rPr>
        <w:lastRenderedPageBreak/>
        <w:t>colocada y los tramos de plantilla que considere defectuosos y que se construyan nuevamente en forma correcta, sin que el Contratista tenga derecho a ninguna compensación adicional por este concepto.</w:t>
      </w:r>
    </w:p>
    <w:p w14:paraId="4D8E4A60" w14:textId="77777777" w:rsidR="00534F9F" w:rsidRDefault="00534F9F" w:rsidP="00534F9F">
      <w:pPr>
        <w:rPr>
          <w:rFonts w:eastAsia="Arial"/>
        </w:rPr>
      </w:pPr>
      <w:r>
        <w:rPr>
          <w:rFonts w:eastAsia="Arial"/>
        </w:rPr>
        <w:t>MEDICIÓN Y PAGO. La construcción de plantilla será medida para fines de pago en metros cúbicos con aproximación a un decimal. Al efecto se determinará directamente en la obra la plantilla construida.</w:t>
      </w:r>
    </w:p>
    <w:p w14:paraId="66C82442" w14:textId="77777777" w:rsidR="00534F9F" w:rsidRDefault="00534F9F" w:rsidP="00534F9F">
      <w:pPr>
        <w:rPr>
          <w:rFonts w:eastAsia="Arial"/>
        </w:rPr>
      </w:pPr>
      <w:r>
        <w:rPr>
          <w:rFonts w:eastAsia="Arial"/>
        </w:rPr>
        <w:t>No se estimarán para fines de pago las superficies o volúmenes de plantilla construidas por el Contratista para relleno de sobre excavaciones.</w:t>
      </w:r>
    </w:p>
    <w:p w14:paraId="2723DA96" w14:textId="77777777" w:rsidR="00534F9F" w:rsidRDefault="00534F9F" w:rsidP="00534F9F">
      <w:pPr>
        <w:rPr>
          <w:rFonts w:eastAsia="Arial"/>
        </w:rPr>
      </w:pPr>
      <w:r>
        <w:rPr>
          <w:rFonts w:eastAsia="Arial"/>
        </w:rPr>
        <w:t>La construcción de plantillas se pagará al Contratista a los Precios Unitarios que correspondan en función del trabajo ejecutado; es decir, si es con material de banco o con material producto de excavación.</w:t>
      </w:r>
    </w:p>
    <w:p w14:paraId="25856178" w14:textId="77777777" w:rsidR="00534F9F" w:rsidRDefault="00534F9F" w:rsidP="00534F9F">
      <w:pPr>
        <w:rPr>
          <w:rFonts w:eastAsia="Arial"/>
        </w:rPr>
      </w:pPr>
      <w:r>
        <w:rPr>
          <w:rFonts w:eastAsia="Arial"/>
        </w:rPr>
        <w:t>A continuación de manera enunciativa se señalan las principales actividades que deben incluir los Precios Unitarios de acuerdo con cada concepto y en la medida que proceda.</w:t>
      </w:r>
    </w:p>
    <w:p w14:paraId="08F8FC2F" w14:textId="77777777" w:rsidR="00534F9F" w:rsidRDefault="00534F9F" w:rsidP="00534F9F">
      <w:pPr>
        <w:rPr>
          <w:rFonts w:eastAsia="Arial"/>
        </w:rPr>
      </w:pPr>
      <w:r>
        <w:rPr>
          <w:rFonts w:eastAsia="Arial"/>
        </w:rPr>
        <w:t>a) Obtención, extracción, carga.</w:t>
      </w:r>
    </w:p>
    <w:p w14:paraId="52EF4468" w14:textId="77777777" w:rsidR="00534F9F" w:rsidRDefault="00534F9F" w:rsidP="00534F9F">
      <w:pPr>
        <w:rPr>
          <w:rFonts w:eastAsia="Arial"/>
        </w:rPr>
      </w:pPr>
      <w:r>
        <w:rPr>
          <w:rFonts w:eastAsia="Arial"/>
        </w:rPr>
        <w:t>b) Selección del material y/o papeo.</w:t>
      </w:r>
    </w:p>
    <w:p w14:paraId="40201F80" w14:textId="77777777" w:rsidR="00534F9F" w:rsidRDefault="00534F9F" w:rsidP="00534F9F">
      <w:pPr>
        <w:rPr>
          <w:rFonts w:eastAsia="Arial"/>
        </w:rPr>
      </w:pPr>
      <w:r>
        <w:rPr>
          <w:rFonts w:eastAsia="Arial"/>
        </w:rPr>
        <w:t>c) Proporcionar la humedad necesaria para la compactación (aumentar o disminuir).</w:t>
      </w:r>
    </w:p>
    <w:p w14:paraId="2B65438C" w14:textId="77777777" w:rsidR="00534F9F" w:rsidRDefault="00534F9F" w:rsidP="00534F9F">
      <w:pPr>
        <w:rPr>
          <w:rFonts w:eastAsia="Arial"/>
        </w:rPr>
      </w:pPr>
      <w:r>
        <w:rPr>
          <w:rFonts w:eastAsia="Arial"/>
        </w:rPr>
        <w:t>d) Compactar al porcentaje especificado.</w:t>
      </w:r>
    </w:p>
    <w:p w14:paraId="66DD27BA" w14:textId="77777777" w:rsidR="00534F9F" w:rsidRDefault="00534F9F" w:rsidP="00534F9F">
      <w:pPr>
        <w:rPr>
          <w:rFonts w:eastAsia="Arial"/>
        </w:rPr>
      </w:pPr>
      <w:r>
        <w:rPr>
          <w:rFonts w:eastAsia="Arial"/>
        </w:rPr>
        <w:t>e) Maniobras totales.</w:t>
      </w:r>
    </w:p>
    <w:p w14:paraId="4D49EA8E" w14:textId="77777777" w:rsidR="00534F9F" w:rsidRDefault="00534F9F" w:rsidP="00534F9F">
      <w:pPr>
        <w:rPr>
          <w:rFonts w:eastAsia="Arial"/>
        </w:rPr>
      </w:pPr>
      <w:r>
        <w:rPr>
          <w:rFonts w:eastAsia="Arial"/>
        </w:rPr>
        <w:t>f) Re compactar el terreno natural para restituir las condiciones originales antes de la colocación de la plantilla.</w:t>
      </w:r>
    </w:p>
    <w:p w14:paraId="27B81737" w14:textId="77777777" w:rsidR="00534F9F" w:rsidRDefault="00534F9F" w:rsidP="00534F9F">
      <w:pPr>
        <w:rPr>
          <w:rFonts w:eastAsia="Arial"/>
        </w:rPr>
      </w:pPr>
    </w:p>
    <w:p w14:paraId="5C5F5359" w14:textId="77777777" w:rsidR="00534F9F" w:rsidRDefault="00534F9F" w:rsidP="00534F9F">
      <w:pPr>
        <w:rPr>
          <w:rFonts w:eastAsia="Arial"/>
        </w:rPr>
      </w:pPr>
      <w:r>
        <w:rPr>
          <w:rFonts w:eastAsia="Arial"/>
        </w:rPr>
        <w:t>RELLENO DE EXCAVACIONES EN ZANJAS</w:t>
      </w:r>
    </w:p>
    <w:p w14:paraId="500D6A47" w14:textId="77777777" w:rsidR="00534F9F" w:rsidRDefault="00534F9F" w:rsidP="00534F9F">
      <w:pPr>
        <w:rPr>
          <w:rFonts w:eastAsia="Arial"/>
        </w:rPr>
      </w:pPr>
      <w:r>
        <w:rPr>
          <w:rFonts w:eastAsia="Arial"/>
        </w:rPr>
        <w:t>A131, A131A, A131C, A131D, A131F, S/C-007, S/C-008</w:t>
      </w:r>
    </w:p>
    <w:p w14:paraId="2DB303AE" w14:textId="77777777" w:rsidR="00534F9F" w:rsidRDefault="00534F9F" w:rsidP="00534F9F">
      <w:pPr>
        <w:rPr>
          <w:rFonts w:eastAsia="Arial"/>
        </w:rPr>
      </w:pPr>
      <w:r>
        <w:rPr>
          <w:rFonts w:eastAsia="Arial"/>
        </w:rPr>
        <w:t>DEFINICIÓN Y EJECUCIÓN. Se entenderá por "relleno sin compactar" el que se haga por el simple depósito del material para relleno, con su humedad natural sin compactación alguna, salvo la natural que produce su propio peso.</w:t>
      </w:r>
    </w:p>
    <w:p w14:paraId="47A0F48A" w14:textId="77777777" w:rsidR="00534F9F" w:rsidRDefault="00534F9F" w:rsidP="00534F9F">
      <w:pPr>
        <w:rPr>
          <w:rFonts w:eastAsia="Arial"/>
        </w:rPr>
      </w:pPr>
      <w:r>
        <w:rPr>
          <w:rFonts w:eastAsia="Arial"/>
        </w:rPr>
        <w:t>Se entenderá por "relleno compactado" aquel que se forme colocando el material en capas sensiblemente horizontales, del espesor que señale el Supervisor, pero en ningún caso mayor de 15 (quince) cm con la humedad que requiera el material de acuerdo con la prueba Proctor, para su máxima compactación. Cada capa será compactada uniformemente en toda su superficie mediante el empleo de pistones de mano o neumático hasta obtener la compactación requerida.</w:t>
      </w:r>
    </w:p>
    <w:p w14:paraId="04D2332B" w14:textId="77777777" w:rsidR="00534F9F" w:rsidRDefault="00534F9F" w:rsidP="00534F9F">
      <w:pPr>
        <w:rPr>
          <w:rFonts w:eastAsia="Arial"/>
        </w:rPr>
      </w:pPr>
      <w:r>
        <w:rPr>
          <w:rFonts w:eastAsia="Arial"/>
        </w:rPr>
        <w:t>Por relleno de excavaciones de zanjas se entenderá el conjunto de operaciones que deberá ejecutar el Contratista para rellenar hasta el nivel original del terreno natural o hasta los niveles señalados por el proyecto y/o las órdenes del Supervisor, las excavaciones que hayan realizado para alojar las tuberías de redes de agua potable, así como las correspondientes a estructuras auxiliares y a trabajos de jardinería.</w:t>
      </w:r>
    </w:p>
    <w:p w14:paraId="0F01B4B8" w14:textId="77777777" w:rsidR="00534F9F" w:rsidRDefault="00534F9F" w:rsidP="00534F9F">
      <w:pPr>
        <w:rPr>
          <w:rFonts w:eastAsia="Arial"/>
        </w:rPr>
      </w:pPr>
      <w:r>
        <w:rPr>
          <w:rFonts w:eastAsia="Arial"/>
        </w:rPr>
        <w:lastRenderedPageBreak/>
        <w:t>No se deberá proceder a efectuar ningún relleno de excavación sin antes obtener la aprobación por escrito del Supervisor, pues en caso contrario, éste podrá ordenar la total extracción de material utilizado en rellenos no aprobados por él, sin que el Contratista tenga derecho a ninguna retribución por ello.</w:t>
      </w:r>
    </w:p>
    <w:p w14:paraId="4F7E9DE1" w14:textId="77777777" w:rsidR="00534F9F" w:rsidRDefault="00534F9F" w:rsidP="00534F9F">
      <w:pPr>
        <w:rPr>
          <w:rFonts w:eastAsia="Arial"/>
        </w:rPr>
      </w:pPr>
      <w:r>
        <w:rPr>
          <w:rFonts w:eastAsia="Arial"/>
        </w:rPr>
        <w:t>La primera parte del relleno se hará invariablemente empleando en ella tierra libre de piedras y deberá ser cuidadosamente colocada y compactada a los lados de los cimientos de estructuras y abajo y a ambos lados de las tuberías. En el caso de cimientos y de estructuras, este relleno tendrá un espesor mínimo de 60 (sesenta) cm., en el caso de rellenos para trabajos de jardinería el relleno se hará en su totalidad con tierra libre de piedras y cuando se trate de tuberías, este primer relleno se continuará hasta un nivel de 30 (treinta) cm. arriba del lomo superior del tubo o según proyecto. Después se continuará el relleno empleando el producto de la propia excavación, colocándolo en capaz de 20 (veinte) cm. de espesor como máximo, que serán humedecidas y apisonadas.</w:t>
      </w:r>
    </w:p>
    <w:p w14:paraId="477BB2EE" w14:textId="77777777" w:rsidR="00534F9F" w:rsidRDefault="00534F9F" w:rsidP="00534F9F">
      <w:pPr>
        <w:rPr>
          <w:rFonts w:eastAsia="Arial"/>
        </w:rPr>
      </w:pPr>
      <w:r>
        <w:rPr>
          <w:rFonts w:eastAsia="Arial"/>
        </w:rPr>
        <w:t>Cuando por la naturaleza de los trabajos no se requiera un grado de compactación especial, el material se colocará en las excavaciones apisonándolo ligeramente, hasta por capas sucesivas de 20 (veinte) cm. colmar la excavación dejando sobre de ella un montículo de material con altura de 15 (quince) cm. sobre el nivel natural del terreno, o de la altura que ordene el Supervisor.</w:t>
      </w:r>
    </w:p>
    <w:p w14:paraId="6F8C2767" w14:textId="77777777" w:rsidR="00534F9F" w:rsidRDefault="00534F9F" w:rsidP="00534F9F">
      <w:pPr>
        <w:rPr>
          <w:rFonts w:eastAsia="Arial"/>
        </w:rPr>
      </w:pPr>
      <w:r>
        <w:rPr>
          <w:rFonts w:eastAsia="Arial"/>
        </w:rPr>
        <w:t>Cuando el proyecto y/o las órdenes del Supervisor así lo señalen, el relleno de excavaciones deberá ser efectuado en forma tal que cumpla con las especificaciones de la técnica "Proctor" de compactación, para lo cual el Supervisor ordenará al espesor de las capas, el contenido de humedad del material, el grado de compactación, procedimiento, etc., para lograr la compactación óptima.</w:t>
      </w:r>
    </w:p>
    <w:p w14:paraId="6ED09D8A" w14:textId="77777777" w:rsidR="00534F9F" w:rsidRDefault="00534F9F" w:rsidP="00534F9F">
      <w:pPr>
        <w:rPr>
          <w:rFonts w:eastAsia="Arial"/>
        </w:rPr>
      </w:pPr>
      <w:r>
        <w:rPr>
          <w:rFonts w:eastAsia="Arial"/>
        </w:rPr>
        <w:t>La consolidación empleando agua no se permitirá en rellenos en que se empleen materiales arcillosos o arcillo arenosos, y a juicio del Supervisor podrá emplearse cuando se trate de material rico en terrones o muy arenoso. En estos casos se procederá a llenar la zanja hasta un nivel de 20 (veinte) cm. abajo del nivel natural del terreno vertiendo agua sobre el relleno ya colocado hasta lograr en el mismo un encharcamiento superficial; al día siguiente, con una pala se pulverizará y alisará toda la costra superficial del relleno anterior y se rellenará totalmente la zanja, consolidando el segundo relleno en capas de 15 (quince) cm., de espesor, quedando este proceso sujeto a la aprobación del Supervisor, quien dictará modificaciones o modalidades.</w:t>
      </w:r>
    </w:p>
    <w:p w14:paraId="5438B28A" w14:textId="77777777" w:rsidR="00534F9F" w:rsidRDefault="00534F9F" w:rsidP="00534F9F">
      <w:pPr>
        <w:rPr>
          <w:rFonts w:eastAsia="Arial"/>
        </w:rPr>
      </w:pPr>
      <w:r>
        <w:rPr>
          <w:rFonts w:eastAsia="Arial"/>
        </w:rPr>
        <w:t>La tierra, rocas y cualquier material sobrante después de rellenar las excavaciones de zanjas, serán acarreados por el Contratista hasta el lugar de desperdicios que señale el Supervisor.</w:t>
      </w:r>
    </w:p>
    <w:p w14:paraId="1E263845" w14:textId="77777777" w:rsidR="00534F9F" w:rsidRDefault="00534F9F" w:rsidP="00534F9F">
      <w:pPr>
        <w:rPr>
          <w:rFonts w:eastAsia="Arial"/>
        </w:rPr>
      </w:pPr>
      <w:r>
        <w:rPr>
          <w:rFonts w:eastAsia="Arial"/>
        </w:rPr>
        <w:t>Los rellenos que se hagan en zanjas ubicadas en terrenos de fuerte pendiente, se terminarán en la capa superficial empleando material que contenga piedras suficientemente grandes para evitar el deslave del relleno motivado por el escurrimiento de las aguas pluviales, durante el período comprendido entre la terminación del relleno de la zanja y la reposición del pavimento correspondiente. En cada caso particular el Supervisor dictará las disposiciones pertinentes.</w:t>
      </w:r>
    </w:p>
    <w:p w14:paraId="3B496444" w14:textId="77777777" w:rsidR="00534F9F" w:rsidRDefault="00534F9F" w:rsidP="00534F9F">
      <w:pPr>
        <w:rPr>
          <w:rFonts w:eastAsia="Arial"/>
        </w:rPr>
      </w:pPr>
      <w:r>
        <w:rPr>
          <w:rFonts w:eastAsia="Arial"/>
        </w:rPr>
        <w:t>MEDICIÓN Y PAGO. El relleno de excavaciones de zanja que efectúe el Contratista, le será medido en metros cúbicos de material colocado con aproximación de un décimo. El material empleado en el relleno de sobre - excavaciones o derrumbes imputables al contratista no será valuado para fines de estimación y pago.</w:t>
      </w:r>
    </w:p>
    <w:p w14:paraId="09985D32" w14:textId="77777777" w:rsidR="00534F9F" w:rsidRDefault="00534F9F" w:rsidP="00534F9F">
      <w:pPr>
        <w:rPr>
          <w:rFonts w:eastAsia="Arial"/>
        </w:rPr>
      </w:pPr>
      <w:r>
        <w:rPr>
          <w:rFonts w:eastAsia="Arial"/>
        </w:rPr>
        <w:lastRenderedPageBreak/>
        <w:t>De acuerdo con cada concepto y en la medida que proceda con base en su propia definición, los Precios Unitarios deben incluir con carácter enunciativo las siguientes actividades:</w:t>
      </w:r>
    </w:p>
    <w:p w14:paraId="353C0E7F" w14:textId="77777777" w:rsidR="00534F9F" w:rsidRDefault="00534F9F" w:rsidP="00534F9F">
      <w:pPr>
        <w:rPr>
          <w:rFonts w:eastAsia="Arial"/>
        </w:rPr>
      </w:pPr>
      <w:r>
        <w:rPr>
          <w:rFonts w:eastAsia="Arial"/>
        </w:rPr>
        <w:t>a) Obtención, extracción, carga.</w:t>
      </w:r>
    </w:p>
    <w:p w14:paraId="5C04F4FA" w14:textId="77777777" w:rsidR="00534F9F" w:rsidRDefault="00534F9F" w:rsidP="00534F9F">
      <w:pPr>
        <w:rPr>
          <w:rFonts w:eastAsia="Arial"/>
        </w:rPr>
      </w:pPr>
      <w:r>
        <w:rPr>
          <w:rFonts w:eastAsia="Arial"/>
        </w:rPr>
        <w:t>b) Proporcionar la humedad necesaria para compactación al grado que esté estipulado (quitar o adicionar).</w:t>
      </w:r>
    </w:p>
    <w:p w14:paraId="453708AA" w14:textId="77777777" w:rsidR="00534F9F" w:rsidRDefault="00534F9F" w:rsidP="00534F9F">
      <w:pPr>
        <w:rPr>
          <w:rFonts w:eastAsia="Arial"/>
        </w:rPr>
      </w:pPr>
      <w:r>
        <w:rPr>
          <w:rFonts w:eastAsia="Arial"/>
        </w:rPr>
        <w:t>c) Seleccionar el material y/o papear.</w:t>
      </w:r>
    </w:p>
    <w:p w14:paraId="6B544689" w14:textId="77777777" w:rsidR="00534F9F" w:rsidRDefault="00534F9F" w:rsidP="00534F9F">
      <w:pPr>
        <w:rPr>
          <w:rFonts w:eastAsia="Arial"/>
        </w:rPr>
      </w:pPr>
      <w:r>
        <w:rPr>
          <w:rFonts w:eastAsia="Arial"/>
        </w:rPr>
        <w:t>d) Compactar al porcentaje especificado.</w:t>
      </w:r>
    </w:p>
    <w:p w14:paraId="1B22DB60" w14:textId="77777777" w:rsidR="00534F9F" w:rsidRDefault="00534F9F" w:rsidP="00534F9F">
      <w:pPr>
        <w:rPr>
          <w:rFonts w:eastAsia="Arial"/>
        </w:rPr>
      </w:pPr>
      <w:r>
        <w:rPr>
          <w:rFonts w:eastAsia="Arial"/>
        </w:rPr>
        <w:t>e) Movimientos y traspaleos locales.</w:t>
      </w:r>
    </w:p>
    <w:p w14:paraId="2346B10B" w14:textId="77777777" w:rsidR="00534F9F" w:rsidRDefault="00534F9F" w:rsidP="00534F9F">
      <w:pPr>
        <w:rPr>
          <w:rFonts w:eastAsia="Arial"/>
        </w:rPr>
      </w:pPr>
    </w:p>
    <w:p w14:paraId="6A02AB31" w14:textId="77777777" w:rsidR="00534F9F" w:rsidRDefault="00534F9F" w:rsidP="00534F9F">
      <w:pPr>
        <w:rPr>
          <w:rFonts w:eastAsia="Arial"/>
        </w:rPr>
      </w:pPr>
      <w:r>
        <w:rPr>
          <w:rFonts w:eastAsia="Arial"/>
        </w:rPr>
        <w:t xml:space="preserve">BOMBEO DE ACHIQUE CON BOMBA AUTOCEBANTE, PROPIEDAD DEL CONTRATISTA. </w:t>
      </w:r>
    </w:p>
    <w:p w14:paraId="036E597C" w14:textId="77777777" w:rsidR="00534F9F" w:rsidRDefault="00534F9F" w:rsidP="00534F9F">
      <w:pPr>
        <w:rPr>
          <w:rFonts w:eastAsia="Arial"/>
        </w:rPr>
      </w:pPr>
      <w:r>
        <w:rPr>
          <w:rFonts w:eastAsia="Arial"/>
        </w:rPr>
        <w:t xml:space="preserve">1140.01, 1140.02, 1140.03, 1140.04, 1140.05 Y 1140.06 20 </w:t>
      </w:r>
    </w:p>
    <w:p w14:paraId="3B6BA5FD" w14:textId="77777777" w:rsidR="00534F9F" w:rsidRDefault="00534F9F" w:rsidP="00534F9F">
      <w:pPr>
        <w:rPr>
          <w:rFonts w:eastAsia="Arial"/>
        </w:rPr>
      </w:pPr>
      <w:r>
        <w:rPr>
          <w:rFonts w:eastAsia="Arial"/>
        </w:rPr>
        <w:t xml:space="preserve">DEFINICIÓN Y EJECUCIÓN. Por bombeo de achique se entenderá al conjunto de operaciones que se hagan necesarias para extraer el agua que se localice en las zanjas para tendido de tubería, así como en excavaciones para obras complementarias que se requieran en el sistema. </w:t>
      </w:r>
    </w:p>
    <w:p w14:paraId="2BCBC0BD" w14:textId="77777777" w:rsidR="00534F9F" w:rsidRDefault="00534F9F" w:rsidP="00534F9F">
      <w:pPr>
        <w:rPr>
          <w:rFonts w:eastAsia="Arial"/>
        </w:rPr>
      </w:pPr>
      <w:r>
        <w:rPr>
          <w:rFonts w:eastAsia="Arial"/>
        </w:rPr>
        <w:t xml:space="preserve">Al ordenar la utilización del equipo, el Residente deberá prestar especial atención a que dicho equipo sea el adecuado para la ejecución del trabajo y dentro de su vida económica, tanto por lo que se refiere al tipo empleado; como a su capacidad y rendimiento; y durante su operación, cuidar que esta se haga eficientemente para obtener el rendimiento correcto; en caso contrario, se harán ajustes al precio unitario en función del modelo del equipo. </w:t>
      </w:r>
    </w:p>
    <w:p w14:paraId="42ADE6BB" w14:textId="77777777" w:rsidR="00534F9F" w:rsidRDefault="00534F9F" w:rsidP="00534F9F">
      <w:pPr>
        <w:rPr>
          <w:rFonts w:eastAsia="Arial"/>
        </w:rPr>
      </w:pPr>
      <w:r>
        <w:rPr>
          <w:rFonts w:eastAsia="Arial"/>
        </w:rPr>
        <w:t xml:space="preserve">El Contratista será en todo momento el único responsable tanto de la conservación de su equipo como de su eficiencia. </w:t>
      </w:r>
    </w:p>
    <w:p w14:paraId="24796622" w14:textId="77777777" w:rsidR="00534F9F" w:rsidRDefault="00534F9F" w:rsidP="00534F9F">
      <w:pPr>
        <w:rPr>
          <w:rFonts w:eastAsia="Arial"/>
        </w:rPr>
      </w:pPr>
      <w:r>
        <w:rPr>
          <w:rFonts w:eastAsia="Arial"/>
        </w:rPr>
        <w:t xml:space="preserve">MEDICIÓN Y PAGO. La operación del equipo de bombeo de achique propiedad del Contratista se medirá en horas efectivas con aproximación de 0.25 h conforme a lo indicado en el proyecto y/o las órdenes del Residente. </w:t>
      </w:r>
    </w:p>
    <w:p w14:paraId="604FE3CB" w14:textId="77777777" w:rsidR="00534F9F" w:rsidRDefault="00534F9F" w:rsidP="00534F9F">
      <w:pPr>
        <w:rPr>
          <w:rFonts w:eastAsia="Arial"/>
        </w:rPr>
      </w:pPr>
      <w:r>
        <w:rPr>
          <w:rFonts w:eastAsia="Arial"/>
        </w:rPr>
        <w:t xml:space="preserve">Al efecto, se determinará mediante un estricto control de la CONAGUA, el tiempo que trabaje el equipo en forma efectiva, ejecutando el trabajo que le ha sido ordenado. </w:t>
      </w:r>
    </w:p>
    <w:p w14:paraId="73E2BA7C" w14:textId="77777777" w:rsidR="00534F9F" w:rsidRDefault="00534F9F" w:rsidP="00534F9F">
      <w:pPr>
        <w:rPr>
          <w:rFonts w:eastAsia="Arial"/>
        </w:rPr>
      </w:pPr>
      <w:r>
        <w:rPr>
          <w:rFonts w:eastAsia="Arial"/>
        </w:rPr>
        <w:t xml:space="preserve">No se computará para fines de pago el tiempo de operación del equipo de bombeo de achique que no esté ejecutando trabajo efectivo, que trabaje deficientemente o ejecute trabajos que no correspondan al proyecto y/o a lo ordenado por el Residente. </w:t>
      </w:r>
    </w:p>
    <w:p w14:paraId="5C191BC9" w14:textId="77777777" w:rsidR="00534F9F" w:rsidRDefault="00534F9F" w:rsidP="00534F9F">
      <w:pPr>
        <w:rPr>
          <w:rFonts w:eastAsia="Arial"/>
        </w:rPr>
      </w:pPr>
      <w:r>
        <w:rPr>
          <w:rFonts w:eastAsia="Arial"/>
        </w:rPr>
        <w:t xml:space="preserve">El pago específico al Contratista por la ejecución de los trabajos se hará a base de precios unitarios, o de acuerdo a lo estipulado en el Contrato en los conceptos de trabajo y capacidad de los equipos. </w:t>
      </w:r>
    </w:p>
    <w:p w14:paraId="4A4BC7DC" w14:textId="77777777" w:rsidR="00534F9F" w:rsidRDefault="00534F9F" w:rsidP="00534F9F">
      <w:pPr>
        <w:rPr>
          <w:rFonts w:eastAsia="Arial"/>
        </w:rPr>
      </w:pPr>
      <w:r>
        <w:rPr>
          <w:rFonts w:eastAsia="Arial"/>
        </w:rPr>
        <w:t xml:space="preserve">No se pagará al Contratista la operación del equipo de bombeo de achique que por falta de capacidad o por no ser del tipo adecuado, no produzca los rendimientos esperados. </w:t>
      </w:r>
    </w:p>
    <w:p w14:paraId="583F1498" w14:textId="77777777" w:rsidR="00534F9F" w:rsidRDefault="00534F9F" w:rsidP="00534F9F">
      <w:pPr>
        <w:rPr>
          <w:rFonts w:eastAsia="Arial"/>
        </w:rPr>
      </w:pPr>
      <w:r>
        <w:rPr>
          <w:rFonts w:eastAsia="Arial"/>
        </w:rPr>
        <w:lastRenderedPageBreak/>
        <w:t xml:space="preserve">No se considerará para fines de pago los bombeos ejecutados fuera de las líneas de proyecto y/o las indicaciones del Residente. </w:t>
      </w:r>
    </w:p>
    <w:p w14:paraId="0705E49D" w14:textId="77777777" w:rsidR="00534F9F" w:rsidRDefault="00534F9F" w:rsidP="00534F9F">
      <w:pPr>
        <w:rPr>
          <w:rFonts w:eastAsia="Arial"/>
        </w:rPr>
      </w:pPr>
      <w:r>
        <w:rPr>
          <w:rFonts w:eastAsia="Arial"/>
        </w:rPr>
        <w:t xml:space="preserve">Como un indicador de los rendimientos de las bombas a continuación se señalan rendimientos normativos: </w:t>
      </w:r>
    </w:p>
    <w:p w14:paraId="082002E7" w14:textId="77777777" w:rsidR="00534F9F" w:rsidRDefault="00534F9F" w:rsidP="00534F9F">
      <w:pPr>
        <w:rPr>
          <w:rFonts w:eastAsia="Arial"/>
        </w:rPr>
      </w:pPr>
      <w:r>
        <w:rPr>
          <w:rFonts w:eastAsia="Arial"/>
        </w:rPr>
        <w:t xml:space="preserve">Bomba de 2" Diámetro de 30 a 45 m3/h </w:t>
      </w:r>
    </w:p>
    <w:p w14:paraId="4F1BFD4E" w14:textId="77777777" w:rsidR="00534F9F" w:rsidRDefault="00534F9F" w:rsidP="00534F9F">
      <w:pPr>
        <w:rPr>
          <w:rFonts w:eastAsia="Arial"/>
        </w:rPr>
      </w:pPr>
      <w:r>
        <w:rPr>
          <w:rFonts w:eastAsia="Arial"/>
        </w:rPr>
        <w:t xml:space="preserve">Bomba de 3" Diámetro de 70 a 90 m3/h </w:t>
      </w:r>
    </w:p>
    <w:p w14:paraId="7FD18BAC" w14:textId="77777777" w:rsidR="00534F9F" w:rsidRDefault="00534F9F" w:rsidP="00534F9F">
      <w:pPr>
        <w:rPr>
          <w:rFonts w:eastAsia="Arial"/>
        </w:rPr>
      </w:pPr>
      <w:r>
        <w:rPr>
          <w:rFonts w:eastAsia="Arial"/>
        </w:rPr>
        <w:t xml:space="preserve">Bomba de 4" Diámetro de 110 a 150 m3/h </w:t>
      </w:r>
    </w:p>
    <w:p w14:paraId="24E84CBB" w14:textId="77777777" w:rsidR="00534F9F" w:rsidRDefault="00534F9F" w:rsidP="00534F9F">
      <w:pPr>
        <w:rPr>
          <w:rFonts w:eastAsia="Arial"/>
        </w:rPr>
      </w:pPr>
      <w:r>
        <w:rPr>
          <w:rFonts w:eastAsia="Arial"/>
        </w:rPr>
        <w:t>Bomba de 6" Diámetro de 260 m3/h</w:t>
      </w:r>
    </w:p>
    <w:p w14:paraId="7ED47686" w14:textId="77777777" w:rsidR="00534F9F" w:rsidRDefault="00534F9F" w:rsidP="00534F9F">
      <w:pPr>
        <w:rPr>
          <w:rFonts w:eastAsia="Arial"/>
        </w:rPr>
      </w:pPr>
    </w:p>
    <w:p w14:paraId="37D3F5A8" w14:textId="77777777" w:rsidR="00534F9F" w:rsidRDefault="00534F9F" w:rsidP="00534F9F">
      <w:pPr>
        <w:rPr>
          <w:rFonts w:eastAsia="Arial"/>
        </w:rPr>
      </w:pPr>
      <w:r>
        <w:rPr>
          <w:rFonts w:eastAsia="Arial"/>
        </w:rPr>
        <w:t>SUMINISTRO Y COLOCACIÓN DE FILTRO DE GRAVA TRITURADA TMA 19 MM</w:t>
      </w:r>
    </w:p>
    <w:p w14:paraId="5983F4FD" w14:textId="77777777" w:rsidR="00534F9F" w:rsidRDefault="00534F9F" w:rsidP="00534F9F">
      <w:pPr>
        <w:rPr>
          <w:rFonts w:eastAsia="Arial"/>
        </w:rPr>
      </w:pPr>
      <w:r>
        <w:rPr>
          <w:rFonts w:eastAsia="Arial"/>
        </w:rPr>
        <w:t>S/C-028</w:t>
      </w:r>
    </w:p>
    <w:p w14:paraId="365A6846" w14:textId="77777777" w:rsidR="00534F9F" w:rsidRDefault="00534F9F" w:rsidP="00534F9F">
      <w:pPr>
        <w:rPr>
          <w:rFonts w:eastAsia="Arial"/>
        </w:rPr>
      </w:pPr>
      <w:r>
        <w:rPr>
          <w:rFonts w:eastAsia="Arial"/>
        </w:rPr>
        <w:t xml:space="preserve">DEFINICIÓN Y EJECUCIÓN. Se refiere al suministro y colocación de grava de triturada ½” a </w:t>
      </w:r>
      <w:proofErr w:type="gramStart"/>
      <w:r>
        <w:rPr>
          <w:rFonts w:eastAsia="Arial"/>
        </w:rPr>
        <w:t>¾”  para</w:t>
      </w:r>
      <w:proofErr w:type="gramEnd"/>
      <w:r>
        <w:rPr>
          <w:rFonts w:eastAsia="Arial"/>
        </w:rPr>
        <w:t xml:space="preserve"> colocar un piso en el área que ocupa el interior del cerco de protección para el tanque de regularización.</w:t>
      </w:r>
    </w:p>
    <w:p w14:paraId="455F2184" w14:textId="77777777" w:rsidR="00534F9F" w:rsidRDefault="00534F9F" w:rsidP="00534F9F">
      <w:pPr>
        <w:rPr>
          <w:rFonts w:eastAsia="Arial"/>
        </w:rPr>
      </w:pPr>
      <w:r>
        <w:rPr>
          <w:rFonts w:eastAsia="Arial"/>
        </w:rPr>
        <w:t>La grava a utilizar debe provenir de una trituradora, no se permitirán colocar un piso de grava-arena.</w:t>
      </w:r>
    </w:p>
    <w:p w14:paraId="6D95A7DB" w14:textId="77777777" w:rsidR="00534F9F" w:rsidRDefault="00534F9F" w:rsidP="00534F9F">
      <w:pPr>
        <w:rPr>
          <w:rFonts w:eastAsia="Arial"/>
        </w:rPr>
      </w:pPr>
      <w:r>
        <w:rPr>
          <w:rFonts w:eastAsia="Arial"/>
        </w:rPr>
        <w:t xml:space="preserve">El procedimiento para colocar la grava es simple, solo se </w:t>
      </w:r>
      <w:proofErr w:type="gramStart"/>
      <w:r>
        <w:rPr>
          <w:rFonts w:eastAsia="Arial"/>
        </w:rPr>
        <w:t>descargara</w:t>
      </w:r>
      <w:proofErr w:type="gramEnd"/>
      <w:r>
        <w:rPr>
          <w:rFonts w:eastAsia="Arial"/>
        </w:rPr>
        <w:t xml:space="preserve"> sobre el área que ocupa el cerco y se extenderá para formar una capa uniforme.</w:t>
      </w:r>
    </w:p>
    <w:p w14:paraId="215573C6" w14:textId="77777777" w:rsidR="00534F9F" w:rsidRDefault="00534F9F" w:rsidP="00534F9F">
      <w:pPr>
        <w:rPr>
          <w:rFonts w:eastAsia="Arial"/>
        </w:rPr>
      </w:pPr>
    </w:p>
    <w:p w14:paraId="6647261B" w14:textId="77777777" w:rsidR="00534F9F" w:rsidRDefault="00534F9F" w:rsidP="00534F9F">
      <w:pPr>
        <w:rPr>
          <w:rFonts w:eastAsia="Arial"/>
        </w:rPr>
      </w:pPr>
      <w:r>
        <w:rPr>
          <w:rFonts w:eastAsia="Arial"/>
        </w:rPr>
        <w:t xml:space="preserve">MEDICIÓN Y PAGO. Este concepto se </w:t>
      </w:r>
      <w:proofErr w:type="gramStart"/>
      <w:r>
        <w:rPr>
          <w:rFonts w:eastAsia="Arial"/>
        </w:rPr>
        <w:t>pagara</w:t>
      </w:r>
      <w:proofErr w:type="gramEnd"/>
      <w:r>
        <w:rPr>
          <w:rFonts w:eastAsia="Arial"/>
        </w:rPr>
        <w:t xml:space="preserve"> por metro cuadrado, con aproximación al décimo, El precio unitario incluye mano de obra, herramienta y descarga, colocación, nivelación, extendido del material</w:t>
      </w:r>
    </w:p>
    <w:p w14:paraId="528DB5F8" w14:textId="77777777" w:rsidR="00534F9F" w:rsidRDefault="00534F9F" w:rsidP="00534F9F">
      <w:pPr>
        <w:rPr>
          <w:rFonts w:eastAsia="Arial"/>
        </w:rPr>
      </w:pPr>
    </w:p>
    <w:p w14:paraId="218AD4F8" w14:textId="77777777" w:rsidR="00534F9F" w:rsidRDefault="00534F9F" w:rsidP="00534F9F">
      <w:pPr>
        <w:rPr>
          <w:rFonts w:eastAsia="Arial"/>
        </w:rPr>
      </w:pPr>
    </w:p>
    <w:p w14:paraId="6618FAD1" w14:textId="77777777" w:rsidR="00534F9F" w:rsidRDefault="00534F9F" w:rsidP="00534F9F">
      <w:pPr>
        <w:rPr>
          <w:rFonts w:eastAsia="Arial"/>
        </w:rPr>
      </w:pPr>
      <w:r>
        <w:rPr>
          <w:rFonts w:eastAsia="Arial"/>
        </w:rPr>
        <w:t>SUMINISTRO E INSTALACIÓN DE CONTRAMARCOS.</w:t>
      </w:r>
    </w:p>
    <w:p w14:paraId="675B2420" w14:textId="77777777" w:rsidR="00534F9F" w:rsidRDefault="00534F9F" w:rsidP="00534F9F">
      <w:pPr>
        <w:rPr>
          <w:rFonts w:eastAsia="Arial"/>
        </w:rPr>
      </w:pPr>
      <w:r>
        <w:rPr>
          <w:rFonts w:eastAsia="Arial"/>
        </w:rPr>
        <w:t>B243A AL B243H</w:t>
      </w:r>
    </w:p>
    <w:p w14:paraId="2E85D7A9" w14:textId="77777777" w:rsidR="00534F9F" w:rsidRDefault="00534F9F" w:rsidP="00534F9F">
      <w:pPr>
        <w:rPr>
          <w:rFonts w:eastAsia="Arial"/>
        </w:rPr>
      </w:pPr>
      <w:r>
        <w:rPr>
          <w:rFonts w:eastAsia="Arial"/>
        </w:rPr>
        <w:t>DEFINICIÓN Y EJECUCIÓN. Se entenderá por suministro e instalación de contramarcos, a la suma de actividades que deba realizar el Contratista para suministrar y colocar los contramarcos, que de acuerdo con las características del proyecto y/o lo ordenado por el Residente se requieran para ser colocados en las cajas de operación de válvulas. Según el tipo seleccionado de cajas llevará una o varias tapas de fierro fundido, que se apoyarán sobre contramarcos sencillos o dobles, y marcos de fierro fundido.</w:t>
      </w:r>
    </w:p>
    <w:p w14:paraId="5FAF47C8" w14:textId="77777777" w:rsidR="00534F9F" w:rsidRDefault="00534F9F" w:rsidP="00534F9F">
      <w:pPr>
        <w:rPr>
          <w:rFonts w:eastAsia="Arial"/>
        </w:rPr>
      </w:pPr>
      <w:r>
        <w:rPr>
          <w:rFonts w:eastAsia="Arial"/>
        </w:rPr>
        <w:t xml:space="preserve">El Contratista deberá tomar en cuenta las consideraciones para la correcta instalación de los contramarcos, debiendo prever durante el proceso constructivo de las cajas las adecuaciones para </w:t>
      </w:r>
      <w:r>
        <w:rPr>
          <w:rFonts w:eastAsia="Arial"/>
        </w:rPr>
        <w:lastRenderedPageBreak/>
        <w:t>fijar correctamente estos elementos. Si las cajas ya se encuentran construidas también deberá contemplar las adecuaciones para la correcta instalación.</w:t>
      </w:r>
    </w:p>
    <w:p w14:paraId="6261B83E" w14:textId="77777777" w:rsidR="00534F9F" w:rsidRDefault="00534F9F" w:rsidP="00534F9F">
      <w:pPr>
        <w:rPr>
          <w:rFonts w:eastAsia="Arial"/>
        </w:rPr>
      </w:pPr>
      <w:r>
        <w:rPr>
          <w:rFonts w:eastAsia="Arial"/>
        </w:rPr>
        <w:t>MEDICIÓN Y PAGO. El suministro e instalación de contramarcos se cuantificará por pieza, en función de sus características; se incluyen en este concepto todos los cargos para adquirir, transportar y colocar los contramarcos, incluyendo maniobras y movimientos totales, mano de obra y equipo necesario, así como limpieza general conforme a lo indicado en el proyecto y/o lo ordenado por el Residente.</w:t>
      </w:r>
    </w:p>
    <w:p w14:paraId="59E614A3" w14:textId="77777777" w:rsidR="00534F9F" w:rsidRDefault="00534F9F" w:rsidP="00534F9F">
      <w:pPr>
        <w:rPr>
          <w:rFonts w:eastAsia="Arial"/>
        </w:rPr>
      </w:pPr>
    </w:p>
    <w:p w14:paraId="6AB2A38E" w14:textId="77777777" w:rsidR="00534F9F" w:rsidRDefault="00534F9F" w:rsidP="00534F9F">
      <w:pPr>
        <w:rPr>
          <w:rFonts w:eastAsia="Arial"/>
        </w:rPr>
      </w:pPr>
      <w:r>
        <w:rPr>
          <w:rFonts w:eastAsia="Arial"/>
        </w:rPr>
        <w:t>ARMEX DE CASTILLOS, DALAS.</w:t>
      </w:r>
    </w:p>
    <w:p w14:paraId="62395F77" w14:textId="77777777" w:rsidR="00534F9F" w:rsidRDefault="00534F9F" w:rsidP="00534F9F">
      <w:pPr>
        <w:rPr>
          <w:rFonts w:eastAsia="Arial"/>
        </w:rPr>
      </w:pPr>
      <w:r>
        <w:rPr>
          <w:rFonts w:eastAsia="Arial"/>
        </w:rPr>
        <w:t>S/C-027</w:t>
      </w:r>
    </w:p>
    <w:p w14:paraId="4E10531D" w14:textId="77777777" w:rsidR="00534F9F" w:rsidRDefault="00534F9F" w:rsidP="00534F9F">
      <w:pPr>
        <w:rPr>
          <w:rFonts w:eastAsia="Arial"/>
        </w:rPr>
      </w:pPr>
      <w:r>
        <w:rPr>
          <w:rFonts w:eastAsia="Arial"/>
        </w:rPr>
        <w:t>DALAS: Son elementos de refuerzo estructural en el sentido horizontal, que sirven para confinar muros. Están compuestos por concreto. Y armado según especificación de cálculo de proyecto.</w:t>
      </w:r>
    </w:p>
    <w:p w14:paraId="6351552D" w14:textId="77777777" w:rsidR="00534F9F" w:rsidRDefault="00534F9F" w:rsidP="00534F9F">
      <w:pPr>
        <w:rPr>
          <w:rFonts w:eastAsia="Arial"/>
        </w:rPr>
      </w:pPr>
      <w:r>
        <w:rPr>
          <w:rFonts w:eastAsia="Arial"/>
        </w:rPr>
        <w:t>TIPOS DE DALAS:</w:t>
      </w:r>
    </w:p>
    <w:p w14:paraId="423D90CA" w14:textId="77777777" w:rsidR="00534F9F" w:rsidRDefault="00534F9F" w:rsidP="00534F9F">
      <w:pPr>
        <w:rPr>
          <w:rFonts w:eastAsia="Arial"/>
        </w:rPr>
      </w:pPr>
      <w:r>
        <w:rPr>
          <w:rFonts w:eastAsia="Arial"/>
        </w:rPr>
        <w:t>Dala de Desplante</w:t>
      </w:r>
    </w:p>
    <w:p w14:paraId="4EE86F5F" w14:textId="77777777" w:rsidR="00534F9F" w:rsidRDefault="00534F9F" w:rsidP="00534F9F">
      <w:pPr>
        <w:rPr>
          <w:rFonts w:eastAsia="Arial"/>
        </w:rPr>
      </w:pPr>
      <w:r>
        <w:rPr>
          <w:rFonts w:eastAsia="Arial"/>
        </w:rPr>
        <w:t>Dala de Cerramiento</w:t>
      </w:r>
    </w:p>
    <w:p w14:paraId="46056F1F" w14:textId="77777777" w:rsidR="00534F9F" w:rsidRDefault="00534F9F" w:rsidP="00534F9F">
      <w:pPr>
        <w:rPr>
          <w:rFonts w:eastAsia="Arial"/>
        </w:rPr>
      </w:pPr>
      <w:r>
        <w:rPr>
          <w:rFonts w:eastAsia="Arial"/>
        </w:rPr>
        <w:t>Dala de Amarre</w:t>
      </w:r>
    </w:p>
    <w:p w14:paraId="5984C968" w14:textId="77777777" w:rsidR="00534F9F" w:rsidRDefault="00534F9F" w:rsidP="00534F9F">
      <w:pPr>
        <w:rPr>
          <w:rFonts w:eastAsia="Arial"/>
        </w:rPr>
      </w:pPr>
      <w:r>
        <w:rPr>
          <w:rFonts w:eastAsia="Arial"/>
        </w:rPr>
        <w:t xml:space="preserve">La dala de desplante y/o cerramiento será de concreto </w:t>
      </w:r>
      <w:proofErr w:type="spellStart"/>
      <w:r>
        <w:rPr>
          <w:rFonts w:eastAsia="Arial"/>
        </w:rPr>
        <w:t>F’c</w:t>
      </w:r>
      <w:proofErr w:type="spellEnd"/>
      <w:r>
        <w:rPr>
          <w:rFonts w:eastAsia="Arial"/>
        </w:rPr>
        <w:t>= 150 kg/cm2 de 20 x 15 cm de espesor, armado con 4 varillas del # 3 y estribos de alambrón del # 2 @ 15cm.</w:t>
      </w:r>
    </w:p>
    <w:p w14:paraId="562F901E" w14:textId="77777777" w:rsidR="00534F9F" w:rsidRDefault="00534F9F" w:rsidP="00534F9F">
      <w:pPr>
        <w:rPr>
          <w:rFonts w:eastAsia="Arial"/>
        </w:rPr>
      </w:pPr>
      <w:r>
        <w:rPr>
          <w:rFonts w:eastAsia="Arial"/>
        </w:rPr>
        <w:t>CASTILLOS: Son elementos de refuerzo estructural en el sentido vertical que sirven para confinar muros. Y su armado es según cálculo de la estructura y de proyecto de proyecto.</w:t>
      </w:r>
    </w:p>
    <w:p w14:paraId="79B8B9F8" w14:textId="77777777" w:rsidR="00534F9F" w:rsidRDefault="00534F9F" w:rsidP="00534F9F">
      <w:pPr>
        <w:rPr>
          <w:rFonts w:eastAsia="Arial"/>
        </w:rPr>
      </w:pPr>
      <w:r>
        <w:rPr>
          <w:rFonts w:eastAsia="Arial"/>
        </w:rPr>
        <w:t>El castillo debe estar sentado desde 1/3 de altura de la mampostería o desde el inicio de la zapata, pues nos sirven para amarrar desde las dalas de desplante, lo mismo que los muros y las cadenas de cerramiento.</w:t>
      </w:r>
    </w:p>
    <w:p w14:paraId="3EC34E96" w14:textId="77777777" w:rsidR="00534F9F" w:rsidRDefault="00534F9F" w:rsidP="00534F9F">
      <w:pPr>
        <w:rPr>
          <w:rFonts w:eastAsia="Arial"/>
        </w:rPr>
      </w:pPr>
      <w:r>
        <w:rPr>
          <w:rFonts w:eastAsia="Arial"/>
        </w:rPr>
        <w:t>Cuando el largo de una varilla no es suficiente se unirá a otra, es decir se hará un traslape. Cuando se levantan los muros se deja un hueco para los castillos, para que el concreto amarre con el muro, el corte se hace dentado a cada hilada.</w:t>
      </w:r>
    </w:p>
    <w:p w14:paraId="65AAB51E" w14:textId="77777777" w:rsidR="00534F9F" w:rsidRDefault="00534F9F" w:rsidP="00534F9F">
      <w:pPr>
        <w:rPr>
          <w:rFonts w:eastAsia="Arial"/>
        </w:rPr>
      </w:pPr>
      <w:r>
        <w:rPr>
          <w:rFonts w:eastAsia="Arial"/>
        </w:rPr>
        <w:t>TIPOS DE CASTILLOS:</w:t>
      </w:r>
    </w:p>
    <w:p w14:paraId="60F33DED" w14:textId="77777777" w:rsidR="00534F9F" w:rsidRDefault="00534F9F" w:rsidP="00534F9F">
      <w:pPr>
        <w:rPr>
          <w:rFonts w:eastAsia="Arial"/>
        </w:rPr>
      </w:pPr>
      <w:r>
        <w:rPr>
          <w:rFonts w:eastAsia="Arial"/>
        </w:rPr>
        <w:t xml:space="preserve">Armados con varillas de acero de alta </w:t>
      </w:r>
      <w:proofErr w:type="gramStart"/>
      <w:r>
        <w:rPr>
          <w:rFonts w:eastAsia="Arial"/>
        </w:rPr>
        <w:t>resistencia  (</w:t>
      </w:r>
      <w:proofErr w:type="gramEnd"/>
      <w:r>
        <w:rPr>
          <w:rFonts w:eastAsia="Arial"/>
        </w:rPr>
        <w:t xml:space="preserve">según especificación de </w:t>
      </w:r>
      <w:proofErr w:type="spellStart"/>
      <w:r>
        <w:rPr>
          <w:rFonts w:eastAsia="Arial"/>
        </w:rPr>
        <w:t>calculo</w:t>
      </w:r>
      <w:proofErr w:type="spellEnd"/>
      <w:r>
        <w:rPr>
          <w:rFonts w:eastAsia="Arial"/>
        </w:rPr>
        <w:t>).</w:t>
      </w:r>
    </w:p>
    <w:p w14:paraId="6E9B9ADD" w14:textId="77777777" w:rsidR="00534F9F" w:rsidRDefault="00534F9F" w:rsidP="00534F9F">
      <w:pPr>
        <w:rPr>
          <w:rFonts w:eastAsia="Arial"/>
        </w:rPr>
      </w:pPr>
      <w:r>
        <w:rPr>
          <w:rFonts w:eastAsia="Arial"/>
        </w:rPr>
        <w:t xml:space="preserve">Prefabricados (Armex). </w:t>
      </w:r>
    </w:p>
    <w:p w14:paraId="62911475" w14:textId="77777777" w:rsidR="00534F9F" w:rsidRDefault="00534F9F" w:rsidP="00534F9F">
      <w:pPr>
        <w:rPr>
          <w:rFonts w:eastAsia="Arial"/>
        </w:rPr>
      </w:pPr>
      <w:r>
        <w:rPr>
          <w:rFonts w:eastAsia="Arial"/>
        </w:rPr>
        <w:t xml:space="preserve">El castillo será de concreto </w:t>
      </w:r>
      <w:proofErr w:type="spellStart"/>
      <w:r>
        <w:rPr>
          <w:rFonts w:eastAsia="Arial"/>
        </w:rPr>
        <w:t>f’c</w:t>
      </w:r>
      <w:proofErr w:type="spellEnd"/>
      <w:r>
        <w:rPr>
          <w:rFonts w:eastAsia="Arial"/>
        </w:rPr>
        <w:t>= 150 kg/cm2 de 15 x 15 cm de espesor, armado con 4 varillas del # 3 y estribos de alambrón del # 2 @ 15cm.</w:t>
      </w:r>
    </w:p>
    <w:p w14:paraId="72CAB63A" w14:textId="77777777" w:rsidR="00534F9F" w:rsidRDefault="00534F9F" w:rsidP="00534F9F">
      <w:pPr>
        <w:rPr>
          <w:rFonts w:eastAsia="Arial"/>
        </w:rPr>
      </w:pPr>
      <w:r>
        <w:rPr>
          <w:rFonts w:eastAsia="Arial"/>
        </w:rPr>
        <w:t>El cimbrado para colar los castillos y dala será de acabado aparente.</w:t>
      </w:r>
    </w:p>
    <w:p w14:paraId="65BDB439" w14:textId="77777777" w:rsidR="00534F9F" w:rsidRDefault="00534F9F" w:rsidP="00534F9F">
      <w:pPr>
        <w:rPr>
          <w:rFonts w:eastAsia="Arial"/>
        </w:rPr>
      </w:pPr>
      <w:r>
        <w:rPr>
          <w:rFonts w:eastAsia="Arial"/>
        </w:rPr>
        <w:t>Las recomendaciones para el colado del concreto son:</w:t>
      </w:r>
    </w:p>
    <w:p w14:paraId="39B7D0F0" w14:textId="77777777" w:rsidR="00534F9F" w:rsidRDefault="00534F9F" w:rsidP="00534F9F">
      <w:pPr>
        <w:rPr>
          <w:rFonts w:eastAsia="Arial"/>
        </w:rPr>
      </w:pPr>
      <w:r>
        <w:rPr>
          <w:rFonts w:eastAsia="Arial"/>
        </w:rPr>
        <w:lastRenderedPageBreak/>
        <w:t>1. No movimiento de la cimbra,</w:t>
      </w:r>
    </w:p>
    <w:p w14:paraId="5BD7660C" w14:textId="77777777" w:rsidR="00534F9F" w:rsidRDefault="00534F9F" w:rsidP="00534F9F">
      <w:pPr>
        <w:rPr>
          <w:rFonts w:eastAsia="Arial"/>
        </w:rPr>
      </w:pPr>
      <w:r>
        <w:rPr>
          <w:rFonts w:eastAsia="Arial"/>
        </w:rPr>
        <w:t xml:space="preserve">2. Se irá picando con una varilla en capas de </w:t>
      </w:r>
      <w:proofErr w:type="spellStart"/>
      <w:r>
        <w:rPr>
          <w:rFonts w:eastAsia="Arial"/>
        </w:rPr>
        <w:t>mas</w:t>
      </w:r>
      <w:proofErr w:type="spellEnd"/>
      <w:r>
        <w:rPr>
          <w:rFonts w:eastAsia="Arial"/>
        </w:rPr>
        <w:t xml:space="preserve"> o menos 1 metro para que no queden huecos.</w:t>
      </w:r>
    </w:p>
    <w:p w14:paraId="7172B28C" w14:textId="77777777" w:rsidR="00534F9F" w:rsidRDefault="00534F9F" w:rsidP="00534F9F">
      <w:pPr>
        <w:rPr>
          <w:rFonts w:eastAsia="Arial"/>
        </w:rPr>
      </w:pPr>
      <w:r>
        <w:rPr>
          <w:rFonts w:eastAsia="Arial"/>
        </w:rPr>
        <w:t>3. Se deben humedecer la madera y las varillas, para que estén limpias</w:t>
      </w:r>
    </w:p>
    <w:p w14:paraId="58389D0B" w14:textId="77777777" w:rsidR="00534F9F" w:rsidRDefault="00534F9F" w:rsidP="00534F9F">
      <w:pPr>
        <w:rPr>
          <w:rFonts w:eastAsia="Arial"/>
        </w:rPr>
      </w:pPr>
      <w:r>
        <w:rPr>
          <w:rFonts w:eastAsia="Arial"/>
        </w:rPr>
        <w:t>4. Golpear la cimbra con un mazo.</w:t>
      </w:r>
    </w:p>
    <w:p w14:paraId="0EED9653" w14:textId="77777777" w:rsidR="00534F9F" w:rsidRDefault="00534F9F" w:rsidP="00534F9F">
      <w:pPr>
        <w:rPr>
          <w:rFonts w:eastAsia="Arial"/>
        </w:rPr>
      </w:pPr>
      <w:r>
        <w:rPr>
          <w:rFonts w:eastAsia="Arial"/>
        </w:rPr>
        <w:t>MEDICIÓN Y PAGO. Las dalas y castillos (ARMEX) se medirá en metros lineales con aproximación de una decimal; y de acuerdo con la resistencia de proyecto; para lo cual se determinará directamente en la estructura el número de metros lineales construidos según el proyecto y/u órdenes del Supervisor.</w:t>
      </w:r>
    </w:p>
    <w:p w14:paraId="4BACB423" w14:textId="77777777" w:rsidR="00534F9F" w:rsidRDefault="00534F9F" w:rsidP="00534F9F">
      <w:pPr>
        <w:rPr>
          <w:rFonts w:eastAsia="Arial"/>
        </w:rPr>
      </w:pPr>
      <w:r>
        <w:rPr>
          <w:rFonts w:eastAsia="Arial"/>
        </w:rPr>
        <w:t>No se medirán para fines de pago los metros lineales colocados fuera de las secciones de proyecto y/u órdenes del Supervisor. Se ratifica que la Secretaría al utilizar estos conceptos está pagando unidades de obra terminada y con la resistencia especificada; por lo que el Contratista tomará las consideraciones y procedimientos constructivos de su estricta responsabilidad para proporcionar las resistencias de proyecto.</w:t>
      </w:r>
    </w:p>
    <w:p w14:paraId="3B876F38" w14:textId="77777777" w:rsidR="00534F9F" w:rsidRDefault="00534F9F" w:rsidP="00534F9F">
      <w:pPr>
        <w:rPr>
          <w:rFonts w:eastAsia="Arial"/>
        </w:rPr>
      </w:pPr>
    </w:p>
    <w:p w14:paraId="55C27C47" w14:textId="77777777" w:rsidR="00534F9F" w:rsidRDefault="00534F9F" w:rsidP="00534F9F">
      <w:pPr>
        <w:rPr>
          <w:rFonts w:eastAsia="Arial"/>
        </w:rPr>
      </w:pPr>
      <w:r>
        <w:rPr>
          <w:rFonts w:eastAsia="Arial"/>
        </w:rPr>
        <w:t>SUMINISTRO Y COLOCACIÓN DE MARCOS CON TAPA DE FIERRO FUNDIDO.</w:t>
      </w:r>
    </w:p>
    <w:p w14:paraId="21268DD5" w14:textId="77777777" w:rsidR="00534F9F" w:rsidRDefault="00534F9F" w:rsidP="00534F9F">
      <w:pPr>
        <w:rPr>
          <w:rFonts w:eastAsia="Arial"/>
        </w:rPr>
      </w:pPr>
      <w:r>
        <w:rPr>
          <w:rFonts w:eastAsia="Arial"/>
        </w:rPr>
        <w:t>B244A AL B244C</w:t>
      </w:r>
    </w:p>
    <w:p w14:paraId="5F1BD648" w14:textId="77777777" w:rsidR="00534F9F" w:rsidRDefault="00534F9F" w:rsidP="00534F9F">
      <w:pPr>
        <w:rPr>
          <w:rFonts w:eastAsia="Arial"/>
        </w:rPr>
      </w:pPr>
      <w:r>
        <w:rPr>
          <w:rFonts w:eastAsia="Arial"/>
        </w:rPr>
        <w:t>DEFINICIÓN Y EJECUCIÓN. Se entenderá por suministro e instalación de marcos, a la serie de actividades que deba realizar el Contratista para adquirir, transportar y colocar los marcos con tapa de fierro fundido en los lugares que indica el proyecto y/o lo ordenado por el Residente; entendiéndose esta actividad por unidad de obra terminada.</w:t>
      </w:r>
    </w:p>
    <w:p w14:paraId="49F860F2" w14:textId="77777777" w:rsidR="00534F9F" w:rsidRDefault="00534F9F" w:rsidP="00534F9F">
      <w:pPr>
        <w:rPr>
          <w:rFonts w:eastAsia="Arial"/>
        </w:rPr>
      </w:pPr>
      <w:r>
        <w:rPr>
          <w:rFonts w:eastAsia="Arial"/>
        </w:rPr>
        <w:t>MEDICIÓN Y PAGO. El suministro e instalación de marcos se cuantificará por pieza, en función de las características y el peso de las piezas por instalar. Incluye los materiales necesarios puestos en el lugar de su utilización considerando fletes, maniobras y movimientos totales, la mano de obra y el equipo, así como su limpieza.</w:t>
      </w:r>
    </w:p>
    <w:p w14:paraId="58AC071E" w14:textId="77777777" w:rsidR="00534F9F" w:rsidRDefault="00534F9F" w:rsidP="00534F9F">
      <w:pPr>
        <w:rPr>
          <w:rFonts w:eastAsia="Arial"/>
        </w:rPr>
      </w:pPr>
    </w:p>
    <w:p w14:paraId="5A99F69E" w14:textId="77777777" w:rsidR="00534F9F" w:rsidRDefault="00534F9F" w:rsidP="00534F9F">
      <w:pPr>
        <w:rPr>
          <w:rFonts w:eastAsia="Arial"/>
        </w:rPr>
      </w:pPr>
      <w:r>
        <w:rPr>
          <w:rFonts w:eastAsia="Arial"/>
        </w:rPr>
        <w:t>INSTALACIÓN DE VÁLVULAS Y PIEZAS ESPECIALES</w:t>
      </w:r>
    </w:p>
    <w:p w14:paraId="5F96FABE" w14:textId="77777777" w:rsidR="00534F9F" w:rsidRDefault="00534F9F" w:rsidP="00534F9F">
      <w:pPr>
        <w:rPr>
          <w:rFonts w:eastAsia="Arial"/>
        </w:rPr>
      </w:pPr>
      <w:r>
        <w:rPr>
          <w:rFonts w:eastAsia="Arial"/>
        </w:rPr>
        <w:t>B130A AL B130D; B160, B160B, B160C Y B170B AL B170H.</w:t>
      </w:r>
    </w:p>
    <w:p w14:paraId="3E1E21B7" w14:textId="77777777" w:rsidR="00534F9F" w:rsidRDefault="00534F9F" w:rsidP="00534F9F">
      <w:pPr>
        <w:rPr>
          <w:rFonts w:eastAsia="Arial"/>
        </w:rPr>
      </w:pPr>
      <w:r>
        <w:rPr>
          <w:rFonts w:eastAsia="Arial"/>
        </w:rPr>
        <w:t>DEFINICIÓN Y EJECUCIÓN. Se entenderá por instalación de válvulas y piezas especiales, el conjunto de operaciones que deberá realizar el Contratista para colocar según el proyecto y/o las órdenes del Supervisor, las válvulas y piezas especiales que formen parte de redes de distribución de agua potable.</w:t>
      </w:r>
    </w:p>
    <w:p w14:paraId="25004964" w14:textId="77777777" w:rsidR="00534F9F" w:rsidRDefault="00534F9F" w:rsidP="00534F9F">
      <w:pPr>
        <w:rPr>
          <w:rFonts w:eastAsia="Arial"/>
        </w:rPr>
      </w:pPr>
      <w:r>
        <w:rPr>
          <w:rFonts w:eastAsia="Arial"/>
        </w:rPr>
        <w:t>La Secretaría Nacional del Agua proporcionará al Contratista las válvulas y piezas especiales que se requieran, salvo que a la celebración del Contrato se pacte en otro sentido, en cuyo caso dicho suministro deberá de ser hecho por el Contratista. La entrega de dichos materiales al Contratista y manejo y utilización que éste debe hacer de los mismos será su responsabilidad.</w:t>
      </w:r>
    </w:p>
    <w:p w14:paraId="170C47FD" w14:textId="77777777" w:rsidR="00534F9F" w:rsidRDefault="00534F9F" w:rsidP="00534F9F">
      <w:pPr>
        <w:rPr>
          <w:rFonts w:eastAsia="Arial"/>
        </w:rPr>
      </w:pPr>
      <w:r>
        <w:rPr>
          <w:rFonts w:eastAsia="Arial"/>
        </w:rPr>
        <w:lastRenderedPageBreak/>
        <w:t>Las juntas, válvulas, cajas de agua, campanas para operación de válvulas y demás piezas especiales serán manejadas cuidadosamente por el Contratista a fin de que no se deterioren. Previamente a su instalación el Supervisor inspeccionará cada unidad para eliminar las que presenten algún defecto en su manufactura. Las piezas defectuosas se retirarán de la obra y no podrán emplearse en ningún lugar de la misma, debiendo ser repuestas por la Secretaría o por el Contratista, según quien las haya suministrado originalmente.</w:t>
      </w:r>
    </w:p>
    <w:p w14:paraId="4D327366" w14:textId="77777777" w:rsidR="00534F9F" w:rsidRDefault="00534F9F" w:rsidP="00534F9F">
      <w:pPr>
        <w:rPr>
          <w:rFonts w:eastAsia="Arial"/>
        </w:rPr>
      </w:pPr>
      <w:r>
        <w:rPr>
          <w:rFonts w:eastAsia="Arial"/>
        </w:rPr>
        <w:t>Antes de su instalación las piezas especiales deberán ser limpiadas de tierra, exceso de pintura, aceite, polvo o cualquiera otro material que se encuentre en su interior o en las juntas.</w:t>
      </w:r>
    </w:p>
    <w:p w14:paraId="2381FCA1" w14:textId="77777777" w:rsidR="00534F9F" w:rsidRDefault="00534F9F" w:rsidP="00534F9F">
      <w:pPr>
        <w:rPr>
          <w:rFonts w:eastAsia="Arial"/>
        </w:rPr>
      </w:pPr>
      <w:r>
        <w:rPr>
          <w:rFonts w:eastAsia="Arial"/>
        </w:rPr>
        <w:t>Previamente al tendido de un tramo de tubería se instalarán los cruceros de dicho tramo, colocándose tapas ciegas provisionales en los extremos de esos cruceros que no se conecten de inmediato. Si se trata de piezas especiales con brida, se instalará en ésta una extremidad a la que se conectará una junta o una campana de tubo según se trate respectivamente del extremo liso de una tubería o de la campana de una tubería de macho y campana. Los cruceros se colocarán en posición horizontal, con los vástagos de las válvulas perfectamente verticales, y estarán formados por las cruces, codos, válvulas y demás piezas especiales que señale el proyecto y/u ordene el Supervisor.</w:t>
      </w:r>
    </w:p>
    <w:p w14:paraId="4CC56788" w14:textId="77777777" w:rsidR="00534F9F" w:rsidRDefault="00534F9F" w:rsidP="00534F9F">
      <w:pPr>
        <w:rPr>
          <w:rFonts w:eastAsia="Arial"/>
        </w:rPr>
      </w:pPr>
      <w:r>
        <w:rPr>
          <w:rFonts w:eastAsia="Arial"/>
        </w:rPr>
        <w:t xml:space="preserve">Las válvulas que se encuentren localizadas en tubería al descubierto </w:t>
      </w:r>
      <w:proofErr w:type="gramStart"/>
      <w:r>
        <w:rPr>
          <w:rFonts w:eastAsia="Arial"/>
        </w:rPr>
        <w:t>deberá</w:t>
      </w:r>
      <w:proofErr w:type="gramEnd"/>
      <w:r>
        <w:rPr>
          <w:rFonts w:eastAsia="Arial"/>
        </w:rPr>
        <w:t xml:space="preserve"> anclarse con concreto si son mayores de 12 (doce) pulgadas de diámetro.</w:t>
      </w:r>
    </w:p>
    <w:p w14:paraId="4C21AB57" w14:textId="77777777" w:rsidR="00534F9F" w:rsidRDefault="00534F9F" w:rsidP="00534F9F">
      <w:pPr>
        <w:rPr>
          <w:rFonts w:eastAsia="Arial"/>
        </w:rPr>
      </w:pPr>
      <w:r>
        <w:rPr>
          <w:rFonts w:eastAsia="Arial"/>
        </w:rPr>
        <w:t xml:space="preserve">Previamente a su instalación y a la prueba a que se sujetarán junto con las tuberías ya instaladas, todas las piezas especiales de fierro fundido que no tengan piezas móviles se sujetarán a pruebas hidrostáticas individuales con una presión de 10 kg/cm2. Las válvulas y piezas especiales que tengan piezas móviles se sujetaran a </w:t>
      </w:r>
      <w:proofErr w:type="gramStart"/>
      <w:r>
        <w:rPr>
          <w:rFonts w:eastAsia="Arial"/>
        </w:rPr>
        <w:t>pruebas  de</w:t>
      </w:r>
      <w:proofErr w:type="gramEnd"/>
      <w:r>
        <w:rPr>
          <w:rFonts w:eastAsia="Arial"/>
        </w:rPr>
        <w:t xml:space="preserve"> presión hidrostática individuales del doble de la presión de trabajo de la tubería a que se conectarán, la cual en todo caso no deberá ser menor de 10 (diez) kg/cm2.</w:t>
      </w:r>
    </w:p>
    <w:p w14:paraId="42B707C4" w14:textId="77777777" w:rsidR="00534F9F" w:rsidRDefault="00534F9F" w:rsidP="00534F9F">
      <w:pPr>
        <w:rPr>
          <w:rFonts w:eastAsia="Arial"/>
        </w:rPr>
      </w:pPr>
      <w:r>
        <w:rPr>
          <w:rFonts w:eastAsia="Arial"/>
        </w:rPr>
        <w:t>Durante la instalación de válvulas o piezas especiales dotadas de bridas, se comprobará que el empaque de plomo o neopreno o de hule que obrará como sello en las uniones de las bridas, sea del diámetro adecuado a las bridas, sin que sobresalga invadiendo el espacio del diámetro interior de las piezas.</w:t>
      </w:r>
    </w:p>
    <w:p w14:paraId="02B1B7E8" w14:textId="77777777" w:rsidR="00534F9F" w:rsidRDefault="00534F9F" w:rsidP="00534F9F">
      <w:pPr>
        <w:rPr>
          <w:rFonts w:eastAsia="Arial"/>
        </w:rPr>
      </w:pPr>
      <w:r>
        <w:rPr>
          <w:rFonts w:eastAsia="Arial"/>
        </w:rPr>
        <w:t xml:space="preserve">La unión de las bridas de piezas especiales deberá de efectuarse cuidadosamente apretando los tornillos y tuercas en forma de aplicar una presión uniforme que impida fugas de agua. Si durante la prueba de presión hidrostática a que serán sometidas las piezas especiales conjuntamente con la tubería a que se encuentren conectadas, se observaran fugas, deberá desarmarse la junta para volverla a unir de nuevo, empleando un sello de plomo o neopreno o de hule de repuesto que no se encuentre previamente deformado por haber sido utilizado con anterioridad. </w:t>
      </w:r>
    </w:p>
    <w:p w14:paraId="76E9009E"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 colocación de válvulas se medirá en piezas y al efecto se medirá directamente en la obra, el número de válvulas de cada diámetro completas instaladas por el Contratista, según el proyecto y/o las órdenes del Supervisor.</w:t>
      </w:r>
    </w:p>
    <w:p w14:paraId="63C99639" w14:textId="77777777" w:rsidR="00534F9F" w:rsidRDefault="00534F9F" w:rsidP="00534F9F">
      <w:pPr>
        <w:rPr>
          <w:rFonts w:eastAsia="Arial"/>
        </w:rPr>
      </w:pPr>
      <w:r>
        <w:rPr>
          <w:rFonts w:eastAsia="Arial"/>
        </w:rPr>
        <w:t>La colocación de piezas especiales se medirá en kilogramos con aproximación de un decimal. Al efecto se determinará directamente en la obra, previamente a su colocación, el peso de cada una de las piezas que deberá instalar el Contratista según el proyecto y/o las órdenes del Supervisor.</w:t>
      </w:r>
    </w:p>
    <w:p w14:paraId="4794FDF8" w14:textId="77777777" w:rsidR="00534F9F" w:rsidRDefault="00534F9F" w:rsidP="00534F9F">
      <w:pPr>
        <w:rPr>
          <w:rFonts w:eastAsia="Arial"/>
        </w:rPr>
      </w:pPr>
      <w:r>
        <w:rPr>
          <w:rFonts w:eastAsia="Arial"/>
        </w:rPr>
        <w:lastRenderedPageBreak/>
        <w:t>De manera enunciativa se señalan las principales actividades que se deben incluir en estos conceptos:</w:t>
      </w:r>
    </w:p>
    <w:p w14:paraId="39DFF733" w14:textId="77777777" w:rsidR="00534F9F" w:rsidRDefault="00534F9F" w:rsidP="00534F9F">
      <w:pPr>
        <w:pStyle w:val="Prrafodelista"/>
        <w:numPr>
          <w:ilvl w:val="0"/>
          <w:numId w:val="27"/>
        </w:numPr>
        <w:tabs>
          <w:tab w:val="left" w:pos="-720"/>
        </w:tabs>
        <w:suppressAutoHyphens/>
        <w:spacing w:before="240" w:after="240" w:line="240" w:lineRule="auto"/>
        <w:jc w:val="both"/>
        <w:rPr>
          <w:rFonts w:eastAsia="Arial"/>
        </w:rPr>
      </w:pPr>
      <w:r>
        <w:rPr>
          <w:rFonts w:eastAsia="Arial"/>
        </w:rPr>
        <w:t>Cuando las válvulas y piezas especiales sean suministradas por la Secretaría Nacional del Agua; el precio unitario incluye; revisión, presentar, colocar y probar las piezas especiales y válvulas (No se incluyen los acarreos).</w:t>
      </w:r>
    </w:p>
    <w:p w14:paraId="601B2CC7" w14:textId="77777777" w:rsidR="00534F9F" w:rsidRDefault="00534F9F" w:rsidP="00534F9F">
      <w:pPr>
        <w:rPr>
          <w:rFonts w:eastAsia="Arial"/>
        </w:rPr>
      </w:pPr>
    </w:p>
    <w:p w14:paraId="0D91B28D" w14:textId="77777777" w:rsidR="00534F9F" w:rsidRDefault="00534F9F" w:rsidP="00534F9F">
      <w:pPr>
        <w:pStyle w:val="Prrafodelista"/>
        <w:numPr>
          <w:ilvl w:val="0"/>
          <w:numId w:val="27"/>
        </w:numPr>
        <w:tabs>
          <w:tab w:val="left" w:pos="-720"/>
        </w:tabs>
        <w:suppressAutoHyphens/>
        <w:spacing w:before="240" w:after="240" w:line="240" w:lineRule="auto"/>
        <w:jc w:val="both"/>
        <w:rPr>
          <w:rFonts w:eastAsia="Arial"/>
        </w:rPr>
      </w:pPr>
      <w:r>
        <w:rPr>
          <w:rFonts w:eastAsia="Arial"/>
        </w:rPr>
        <w:t xml:space="preserve">Cuando las piezas y válvulas especiales sean suministradas por el propio Contratista que las va a instalar, en este </w:t>
      </w:r>
      <w:proofErr w:type="gramStart"/>
      <w:r>
        <w:rPr>
          <w:rFonts w:eastAsia="Arial"/>
        </w:rPr>
        <w:t>caso</w:t>
      </w:r>
      <w:proofErr w:type="gramEnd"/>
      <w:r>
        <w:rPr>
          <w:rFonts w:eastAsia="Arial"/>
        </w:rPr>
        <w:t xml:space="preserve"> aunque se trate de dos precios unitarios para efectos de pago; el Contratista en lo que se refiere a la instalación únicamente deberá contemplar la revisión, presentación, colocación y prueba; y en cuanto al suministro deberá considerar que éste se hará en los sitios precisos donde se vayan a instalar.</w:t>
      </w:r>
    </w:p>
    <w:p w14:paraId="297B800C" w14:textId="77777777" w:rsidR="00534F9F" w:rsidRDefault="00534F9F" w:rsidP="00534F9F">
      <w:pPr>
        <w:rPr>
          <w:rFonts w:eastAsia="Arial"/>
        </w:rPr>
      </w:pPr>
    </w:p>
    <w:p w14:paraId="01EC2860" w14:textId="77777777" w:rsidR="00534F9F" w:rsidRDefault="00534F9F" w:rsidP="00534F9F">
      <w:pPr>
        <w:rPr>
          <w:rFonts w:eastAsia="Arial"/>
        </w:rPr>
      </w:pPr>
    </w:p>
    <w:p w14:paraId="5BD5A073" w14:textId="77777777" w:rsidR="00534F9F" w:rsidRDefault="00534F9F" w:rsidP="00534F9F">
      <w:pPr>
        <w:rPr>
          <w:rFonts w:eastAsia="Arial"/>
        </w:rPr>
      </w:pPr>
      <w:r>
        <w:rPr>
          <w:rFonts w:eastAsia="Arial"/>
        </w:rPr>
        <w:t>MAMPOSTERÍA Y ZAMPEADO PARA ESTRUCTURAS</w:t>
      </w:r>
    </w:p>
    <w:p w14:paraId="2D7930C0" w14:textId="77777777" w:rsidR="00534F9F" w:rsidRDefault="00534F9F" w:rsidP="00534F9F">
      <w:pPr>
        <w:rPr>
          <w:rFonts w:eastAsia="Arial"/>
        </w:rPr>
      </w:pPr>
      <w:r>
        <w:rPr>
          <w:rFonts w:eastAsia="Arial"/>
        </w:rPr>
        <w:t>D000, D000B</w:t>
      </w:r>
    </w:p>
    <w:p w14:paraId="1D4FFF7B"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Se entenderá por "mampostería de piedra" la obra formada por fragmentos de roca, unidas por mortero de cemento cuando la mampostería se construya sin el uso de mortero para el junteado de las piedras únicamente por acomodo de las mismas, se denominara "mampostería seca o zampeado". Cuando el zampeado ya construido en seco según la especificación anterior se recubra y se llenen sus juntas con una capa de mortero de cemento, se conocerá como "zampeado con mortero de cemento".</w:t>
      </w:r>
    </w:p>
    <w:p w14:paraId="2108E156" w14:textId="77777777" w:rsidR="00534F9F" w:rsidRDefault="00534F9F" w:rsidP="00534F9F">
      <w:pPr>
        <w:rPr>
          <w:rFonts w:eastAsia="Arial"/>
        </w:rPr>
      </w:pPr>
      <w:r>
        <w:rPr>
          <w:rFonts w:eastAsia="Arial"/>
        </w:rPr>
        <w:t xml:space="preserve">Comprende el suministro de todos los materiales que intervienen en la construcción, la piedra deberá ser de buena calidad, homogénea, fuerte, durable, y resistente a la acción de los agentes atmosféricos, sin grietas ni partes alteradas; sus dimensiones serán fijadas por el ingeniero, tomando en cuenta las dimensiones de la estructura correspondiente, y solo no se admitirán piedras en forma redonda. Cada piedra se </w:t>
      </w:r>
      <w:proofErr w:type="gramStart"/>
      <w:r>
        <w:rPr>
          <w:rFonts w:eastAsia="Arial"/>
        </w:rPr>
        <w:t>limpiara</w:t>
      </w:r>
      <w:proofErr w:type="gramEnd"/>
      <w:r>
        <w:rPr>
          <w:rFonts w:eastAsia="Arial"/>
        </w:rPr>
        <w:t xml:space="preserve"> cuidadosamente y se mojara antes de colocarla, debiendo quedar sólidamente asentada sobre las adyacentes, separadas únicamente por una capa de mortero. El mortero de cemento que se emplee para juntear la mampostería, deberá tener la porción que señale el proyecto. El mortero podrá hacerse a mano o </w:t>
      </w:r>
      <w:proofErr w:type="spellStart"/>
      <w:r>
        <w:rPr>
          <w:rFonts w:eastAsia="Arial"/>
        </w:rPr>
        <w:t>maquina</w:t>
      </w:r>
      <w:proofErr w:type="spellEnd"/>
      <w:r>
        <w:rPr>
          <w:rFonts w:eastAsia="Arial"/>
        </w:rPr>
        <w:t>, según convenga de acuerdo con el volumen que se necesite.</w:t>
      </w:r>
    </w:p>
    <w:p w14:paraId="6CB956F0"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 mampostería y el zampeado serán medidos para fines de pago en metros cúbicos con aproximación de un </w:t>
      </w:r>
      <w:proofErr w:type="spellStart"/>
      <w:r>
        <w:rPr>
          <w:rFonts w:eastAsia="Arial"/>
        </w:rPr>
        <w:t>decimo</w:t>
      </w:r>
      <w:proofErr w:type="spellEnd"/>
      <w:r>
        <w:rPr>
          <w:rFonts w:eastAsia="Arial"/>
        </w:rPr>
        <w:t xml:space="preserve">. Al efecto se </w:t>
      </w:r>
      <w:proofErr w:type="gramStart"/>
      <w:r>
        <w:rPr>
          <w:rFonts w:eastAsia="Arial"/>
        </w:rPr>
        <w:t>determinara</w:t>
      </w:r>
      <w:proofErr w:type="gramEnd"/>
      <w:r>
        <w:rPr>
          <w:rFonts w:eastAsia="Arial"/>
        </w:rPr>
        <w:t xml:space="preserve"> directamente en la obra los volúmenes realizados por el contratista según lo especificado en el proyecto y/o las </w:t>
      </w:r>
      <w:proofErr w:type="spellStart"/>
      <w:r>
        <w:rPr>
          <w:rFonts w:eastAsia="Arial"/>
        </w:rPr>
        <w:t>ordenes</w:t>
      </w:r>
      <w:proofErr w:type="spellEnd"/>
      <w:r>
        <w:rPr>
          <w:rFonts w:eastAsia="Arial"/>
        </w:rPr>
        <w:t xml:space="preserve"> del ingeniero.</w:t>
      </w:r>
    </w:p>
    <w:p w14:paraId="1D4925F5" w14:textId="77777777" w:rsidR="00534F9F" w:rsidRDefault="00534F9F" w:rsidP="00534F9F">
      <w:pPr>
        <w:rPr>
          <w:rFonts w:eastAsia="Arial"/>
        </w:rPr>
      </w:pPr>
      <w:r>
        <w:rPr>
          <w:rFonts w:eastAsia="Arial"/>
        </w:rPr>
        <w:t xml:space="preserve">El pago de estos conceptos se </w:t>
      </w:r>
      <w:proofErr w:type="gramStart"/>
      <w:r>
        <w:rPr>
          <w:rFonts w:eastAsia="Arial"/>
        </w:rPr>
        <w:t>realizara</w:t>
      </w:r>
      <w:proofErr w:type="gramEnd"/>
      <w:r>
        <w:rPr>
          <w:rFonts w:eastAsia="Arial"/>
        </w:rPr>
        <w:t xml:space="preserve"> en función de lo realmente ejecutado y de acuerdo con las definiciones de cada concepto; correspondiendo el suministro de todos los materiales, incluyendo abundamiento y desperdicios, así como el equipo y la mano de obra necesaria.</w:t>
      </w:r>
    </w:p>
    <w:p w14:paraId="1A41E9B8" w14:textId="77777777" w:rsidR="00534F9F" w:rsidRDefault="00534F9F" w:rsidP="00534F9F">
      <w:pPr>
        <w:rPr>
          <w:rFonts w:eastAsia="Arial"/>
        </w:rPr>
      </w:pPr>
      <w:r>
        <w:rPr>
          <w:rFonts w:eastAsia="Arial"/>
        </w:rPr>
        <w:lastRenderedPageBreak/>
        <w:t xml:space="preserve">No se </w:t>
      </w:r>
      <w:proofErr w:type="gramStart"/>
      <w:r>
        <w:rPr>
          <w:rFonts w:eastAsia="Arial"/>
        </w:rPr>
        <w:t>estimara</w:t>
      </w:r>
      <w:proofErr w:type="gramEnd"/>
      <w:r>
        <w:rPr>
          <w:rFonts w:eastAsia="Arial"/>
        </w:rPr>
        <w:t xml:space="preserve"> para fines de pago, los volúmenes de mampostería o zampeados construidos fuera de las secciones del proyecto y/o las </w:t>
      </w:r>
      <w:proofErr w:type="spellStart"/>
      <w:r>
        <w:rPr>
          <w:rFonts w:eastAsia="Arial"/>
        </w:rPr>
        <w:t>ordenes</w:t>
      </w:r>
      <w:proofErr w:type="spellEnd"/>
      <w:r>
        <w:rPr>
          <w:rFonts w:eastAsia="Arial"/>
        </w:rPr>
        <w:t xml:space="preserve"> del ingeniero.</w:t>
      </w:r>
    </w:p>
    <w:p w14:paraId="6DAFF6C8" w14:textId="77777777" w:rsidR="00534F9F" w:rsidRDefault="00534F9F" w:rsidP="00534F9F">
      <w:pPr>
        <w:rPr>
          <w:rFonts w:eastAsia="Arial"/>
        </w:rPr>
      </w:pPr>
    </w:p>
    <w:p w14:paraId="129B46AD" w14:textId="77777777" w:rsidR="00534F9F" w:rsidRDefault="00534F9F" w:rsidP="00534F9F">
      <w:pPr>
        <w:rPr>
          <w:rFonts w:eastAsia="Arial"/>
        </w:rPr>
      </w:pPr>
      <w:r>
        <w:rPr>
          <w:rFonts w:eastAsia="Arial"/>
        </w:rPr>
        <w:t>MUROS DE TABIQUE RECOCIDO O BLOCK DE CEMENTO</w:t>
      </w:r>
    </w:p>
    <w:p w14:paraId="69F3239A" w14:textId="77777777" w:rsidR="00534F9F" w:rsidRDefault="00534F9F" w:rsidP="00534F9F">
      <w:pPr>
        <w:rPr>
          <w:rFonts w:eastAsia="Arial"/>
        </w:rPr>
      </w:pPr>
      <w:r>
        <w:rPr>
          <w:rFonts w:eastAsia="Arial"/>
        </w:rPr>
        <w:t>DO20, D020A</w:t>
      </w:r>
    </w:p>
    <w:p w14:paraId="2FA9B319"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Muro de mampostería de tabique es la obra de albañilería formada por tabiques unidos entre sí por medio de mortero cemento-arena en proporción 1:5, para formar lienzos, mochetas, </w:t>
      </w:r>
      <w:proofErr w:type="spellStart"/>
      <w:r>
        <w:rPr>
          <w:rFonts w:eastAsia="Arial"/>
        </w:rPr>
        <w:t>repisones</w:t>
      </w:r>
      <w:proofErr w:type="spellEnd"/>
      <w:r>
        <w:rPr>
          <w:rFonts w:eastAsia="Arial"/>
        </w:rPr>
        <w:t>, escalones forjados, etc. Los tabiques podrán ser colorado común, prensado, o cualquier otro tipo ordenado por el proyecto y/o por el Supervisor.</w:t>
      </w:r>
    </w:p>
    <w:p w14:paraId="1C488BFE" w14:textId="77777777" w:rsidR="00534F9F" w:rsidRDefault="00534F9F" w:rsidP="00534F9F">
      <w:pPr>
        <w:rPr>
          <w:rFonts w:eastAsia="Arial"/>
        </w:rPr>
      </w:pPr>
      <w:r>
        <w:rPr>
          <w:rFonts w:eastAsia="Arial"/>
        </w:rPr>
        <w:t xml:space="preserve">El material empleado en los muros de tabique común deberá ser nuevo, con bordes rectos y paralelos, con esquinas rectangulares y efectuando la forma de un prisma rectangular. Su estructura será compactada y homogénea. No presentará en su acabado imperfecciones que disminuyan su resistencia, duración o aspecto; a la percusión producirá un sonido metálico. Será de buena calidad, resistente, homogéneo, durable, capaz de resistir a la acción del </w:t>
      </w:r>
      <w:proofErr w:type="spellStart"/>
      <w:r>
        <w:rPr>
          <w:rFonts w:eastAsia="Arial"/>
        </w:rPr>
        <w:t>intemperismo</w:t>
      </w:r>
      <w:proofErr w:type="spellEnd"/>
      <w:r>
        <w:rPr>
          <w:rFonts w:eastAsia="Arial"/>
        </w:rPr>
        <w:t xml:space="preserve"> y de grano fino. Todos los tabiques deberán ser aproximadamente del mismo color, sin chipotes, </w:t>
      </w:r>
      <w:proofErr w:type="spellStart"/>
      <w:r>
        <w:rPr>
          <w:rFonts w:eastAsia="Arial"/>
        </w:rPr>
        <w:t>reventaduras</w:t>
      </w:r>
      <w:proofErr w:type="spellEnd"/>
      <w:r>
        <w:rPr>
          <w:rFonts w:eastAsia="Arial"/>
        </w:rPr>
        <w:t>, grietas y otros defectos.</w:t>
      </w:r>
    </w:p>
    <w:p w14:paraId="262F54CF" w14:textId="77777777" w:rsidR="00534F9F" w:rsidRDefault="00534F9F" w:rsidP="00534F9F">
      <w:pPr>
        <w:rPr>
          <w:rFonts w:eastAsia="Arial"/>
        </w:rPr>
      </w:pPr>
      <w:r>
        <w:rPr>
          <w:rFonts w:eastAsia="Arial"/>
        </w:rPr>
        <w:t>En general, el tabique colorado común tendrá un ancho igual al doble de su peralte y un largo igual al cuádruplo de dicho peralte. Todos los tabiques serán sensiblemente de las mismas dimensiones.</w:t>
      </w:r>
    </w:p>
    <w:p w14:paraId="00D55242" w14:textId="77777777" w:rsidR="00534F9F" w:rsidRDefault="00534F9F" w:rsidP="00534F9F">
      <w:pPr>
        <w:rPr>
          <w:rFonts w:eastAsia="Arial"/>
        </w:rPr>
      </w:pPr>
      <w:r>
        <w:rPr>
          <w:rFonts w:eastAsia="Arial"/>
        </w:rPr>
        <w:t>En el momento de ser colocados los tabiques deberán estar libres de polvo, aceite, grasa y cualquier otra substancia extraña que impida una adherencia efectiva del mortero que se emplee en el junteo.</w:t>
      </w:r>
    </w:p>
    <w:p w14:paraId="12C16547" w14:textId="77777777" w:rsidR="00534F9F" w:rsidRDefault="00534F9F" w:rsidP="00534F9F">
      <w:pPr>
        <w:rPr>
          <w:rFonts w:eastAsia="Arial"/>
        </w:rPr>
      </w:pPr>
      <w:r>
        <w:rPr>
          <w:rFonts w:eastAsia="Arial"/>
        </w:rPr>
        <w:t>Mampostería o muro de tabique prensado es la obra ejecutada con tabique prensado de mortero de cemento, cuyos agregados están constituidos por arena, tepetate, tezontle o piedra pómez. Los tabiques prensados se usan tanto en muros aislados, de carga, de relleno, así como en los aparentes.</w:t>
      </w:r>
    </w:p>
    <w:p w14:paraId="20570A38" w14:textId="77777777" w:rsidR="00534F9F" w:rsidRDefault="00534F9F" w:rsidP="00534F9F">
      <w:pPr>
        <w:rPr>
          <w:rFonts w:eastAsia="Arial"/>
        </w:rPr>
      </w:pPr>
      <w:r>
        <w:rPr>
          <w:rFonts w:eastAsia="Arial"/>
        </w:rPr>
        <w:t>El tabique prensado tendrá color homogéneo y estará libre de imperfecciones en su acabado, debiéndose desechar las piezas que tengan las aristas deterioradas o que presenten alguna mancha en la cara que va a quedar visible.</w:t>
      </w:r>
    </w:p>
    <w:p w14:paraId="462FD8E1" w14:textId="77777777" w:rsidR="00534F9F" w:rsidRDefault="00534F9F" w:rsidP="00534F9F">
      <w:pPr>
        <w:rPr>
          <w:rFonts w:eastAsia="Arial"/>
        </w:rPr>
      </w:pPr>
      <w:r>
        <w:rPr>
          <w:rFonts w:eastAsia="Arial"/>
        </w:rPr>
        <w:t>El mortero de cemento o cal que se junteará y asentará los tabiques se compondrá de cemento y arena fina, de acuerdo con lo estipulado en el proyecto y/o las órdenes del Supervisor, agregándose el agua que sea necesaria para obtener la consistencia y plasticidad debidas.</w:t>
      </w:r>
    </w:p>
    <w:p w14:paraId="349FF95B" w14:textId="77777777" w:rsidR="00534F9F" w:rsidRDefault="00534F9F" w:rsidP="00534F9F">
      <w:pPr>
        <w:rPr>
          <w:rFonts w:eastAsia="Arial"/>
        </w:rPr>
      </w:pPr>
      <w:r>
        <w:rPr>
          <w:rFonts w:eastAsia="Arial"/>
        </w:rPr>
        <w:t>Todos los tabiques se asentarán y juntearán con mortero fresco una vez limpiándose perfectamente y saturados con agua, y se acomodarán sin dar tiempo a que el mortero endurezca.</w:t>
      </w:r>
    </w:p>
    <w:p w14:paraId="782DF079" w14:textId="77777777" w:rsidR="00534F9F" w:rsidRDefault="00534F9F" w:rsidP="00534F9F">
      <w:pPr>
        <w:rPr>
          <w:rFonts w:eastAsia="Arial"/>
        </w:rPr>
      </w:pPr>
      <w:r>
        <w:rPr>
          <w:rFonts w:eastAsia="Arial"/>
        </w:rPr>
        <w:t>El mortero que se vaya requiriendo para la fabricación de las mamposterías de tabique deberá de ser fabricado de tal forma que sea utilizado de inmediato dentro de los treinta minutos posteriores a su fabricación, desechándose el material que sobrepase el lapso estipulado.</w:t>
      </w:r>
    </w:p>
    <w:p w14:paraId="156F38B0" w14:textId="77777777" w:rsidR="00534F9F" w:rsidRDefault="00534F9F" w:rsidP="00534F9F">
      <w:pPr>
        <w:rPr>
          <w:rFonts w:eastAsia="Arial"/>
        </w:rPr>
      </w:pPr>
      <w:r>
        <w:rPr>
          <w:rFonts w:eastAsia="Arial"/>
        </w:rPr>
        <w:lastRenderedPageBreak/>
        <w:t xml:space="preserve">El espesor del mortero de cemento entre los tabiques deberá de ser de medio a uno y medio centímetros, según lo indicado en el proyecto y/o las órdenes del Supervisor. Las juntas de asiento de los tabiques deberán formar hiladas horizontales y las juntas verticales quedarán </w:t>
      </w:r>
      <w:proofErr w:type="spellStart"/>
      <w:r>
        <w:rPr>
          <w:rFonts w:eastAsia="Arial"/>
        </w:rPr>
        <w:t>cuatrapeadas</w:t>
      </w:r>
      <w:proofErr w:type="spellEnd"/>
      <w:r>
        <w:rPr>
          <w:rFonts w:eastAsia="Arial"/>
        </w:rPr>
        <w:t xml:space="preserve"> y a plomo. Las juntas se llenarán y entallarán correctamente con mortero en toda su longitud conforme progrese la construcción. Las juntas visibles en los parámetros se conformarán y entallarán con juntas de intemperie, a menos que el proyecto ordene otra cosa. Cuando las juntas sean visibles y se empleen como motivo de ornato, se entallarán con una entrante o una saliente de mortero de cal o cemento, las que tendrán forma achaflanada o semicircular y su ancho estará comprendido entre 1 (uno) y 1 ½ (uno y medio) centímetros, con las modificaciones señaladas en el proyecto.</w:t>
      </w:r>
    </w:p>
    <w:p w14:paraId="66DE6C9C" w14:textId="77777777" w:rsidR="00534F9F" w:rsidRDefault="00534F9F" w:rsidP="00534F9F">
      <w:pPr>
        <w:rPr>
          <w:rFonts w:eastAsia="Arial"/>
        </w:rPr>
      </w:pPr>
      <w:r>
        <w:rPr>
          <w:rFonts w:eastAsia="Arial"/>
        </w:rPr>
        <w:t>Las juntas que por cualquier motivo no se hubieren entallado al asentar el tabique, se mojarán perfectamente con agua limpia y se llenarán con mortero hasta el reborde de las mimas. Mientras se realiza el entallado de estas juntas, la parte de muro, mocheta o mampostería en general se conservará mojada.</w:t>
      </w:r>
    </w:p>
    <w:p w14:paraId="7DF9911B" w14:textId="77777777" w:rsidR="00534F9F" w:rsidRDefault="00534F9F" w:rsidP="00534F9F">
      <w:pPr>
        <w:rPr>
          <w:rFonts w:eastAsia="Arial"/>
        </w:rPr>
      </w:pPr>
      <w:r>
        <w:rPr>
          <w:rFonts w:eastAsia="Arial"/>
        </w:rPr>
        <w:t>No se permitirá que el peralte de una hilada sea mayor que el de la inferior, excepción hecha de cuando se trate de hiladas que se liguen al “lecho bajo” de una trabe o estructura, o bien que ello sea requerido por el aparejo empleado en la mampostería, de acuerdo con el proyecto y/o las órdenes del Supervisor. se evitará el uso de lajas, calzas o cualquier otro material de relleno, salvo cuando éste sea indispensable para llenar huecos irregulares o cuando forzosamente se requiera una pieza especial para completar la hilada.</w:t>
      </w:r>
    </w:p>
    <w:p w14:paraId="6A40C359" w14:textId="77777777" w:rsidR="00534F9F" w:rsidRDefault="00534F9F" w:rsidP="00534F9F">
      <w:pPr>
        <w:rPr>
          <w:rFonts w:eastAsia="Arial"/>
        </w:rPr>
      </w:pPr>
      <w:r>
        <w:rPr>
          <w:rFonts w:eastAsia="Arial"/>
        </w:rPr>
        <w:t>En general el espesor de las obras de mampostería del tabique colorado común recocido será de 7 (siete), 14 (catorce), 28 (veintiocho) o 42 (cuarenta y dos) centímetros, de acuerdo con lo señalado en el proyecto y/o por las órdenes del Supervisor.</w:t>
      </w:r>
    </w:p>
    <w:p w14:paraId="519327FD" w14:textId="77777777" w:rsidR="00534F9F" w:rsidRDefault="00534F9F" w:rsidP="00534F9F">
      <w:pPr>
        <w:rPr>
          <w:rFonts w:eastAsia="Arial"/>
        </w:rPr>
      </w:pPr>
      <w:r>
        <w:rPr>
          <w:rFonts w:eastAsia="Arial"/>
        </w:rPr>
        <w:t>En general el espesor de los muros y mampostería de tabique prensado será de 5 (cinco), 10 (diez), 20 (veinte) o 30 (treinta) centímetros, según lo señalado en el proyecto y/o por las órdenes del Supervisor.</w:t>
      </w:r>
    </w:p>
    <w:p w14:paraId="1571FC04" w14:textId="77777777" w:rsidR="00534F9F" w:rsidRDefault="00534F9F" w:rsidP="00534F9F">
      <w:pPr>
        <w:rPr>
          <w:rFonts w:eastAsia="Arial"/>
        </w:rPr>
      </w:pPr>
      <w:r>
        <w:rPr>
          <w:rFonts w:eastAsia="Arial"/>
        </w:rPr>
        <w:t>En la construcción de muros se deberán humedecer bien los tabiques antes de colocarse, se nivelará la superficie del desplante, se trazarán los ejes o paños de los muros utilizando hilos y crucetas de madera. Es conveniente al iniciar el muro levantar primero las esquinas, pues éstas sirven de amarre a los hilos de guía, rectificándose las hiladas con el plomo y el nivel conforme se va avanzando el muro o muros.</w:t>
      </w:r>
    </w:p>
    <w:p w14:paraId="50DDD688"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Los muros y mampostería de tabique colorado común recocido que fabrique el Contratista serán medidos en metros cuadrados con aproximación de una decimal, y para el efecto se medirán directamente en la obra el número de metros cuadrados de lienzo de muro o mampostería construidos de acuerdo con el proyecto y/o las órdenes del Supervisor. En la medición se incluirán las mochetas y cornisas, pero se descontarán los vanos correspondientes a puertas, ventanas y claros.</w:t>
      </w:r>
    </w:p>
    <w:p w14:paraId="697BF845" w14:textId="77777777" w:rsidR="00534F9F" w:rsidRDefault="00534F9F" w:rsidP="00534F9F">
      <w:pPr>
        <w:rPr>
          <w:rFonts w:eastAsia="Arial"/>
        </w:rPr>
      </w:pPr>
      <w:r>
        <w:rPr>
          <w:rFonts w:eastAsia="Arial"/>
        </w:rPr>
        <w:t>El pago de estos conceptos se hará de acuerdo con las características y espesores aquí contemplados, incluyendo el suministro de todos los materiales, incluyendo mermas y desperdicios; asimismo el equipo cuando se requiera, el andamiaje y la mano de obra.</w:t>
      </w:r>
    </w:p>
    <w:p w14:paraId="53F0593D" w14:textId="77777777" w:rsidR="00534F9F" w:rsidRDefault="00534F9F" w:rsidP="00534F9F">
      <w:pPr>
        <w:rPr>
          <w:rFonts w:eastAsia="Arial"/>
        </w:rPr>
      </w:pPr>
    </w:p>
    <w:p w14:paraId="469C61C3" w14:textId="77777777" w:rsidR="00534F9F" w:rsidRDefault="00534F9F" w:rsidP="00534F9F">
      <w:pPr>
        <w:rPr>
          <w:rFonts w:eastAsia="Arial"/>
        </w:rPr>
      </w:pPr>
      <w:r>
        <w:rPr>
          <w:rFonts w:eastAsia="Arial"/>
        </w:rPr>
        <w:t>FABRICACIÓN Y COLOCACIÓN DE CONCRETO</w:t>
      </w:r>
    </w:p>
    <w:p w14:paraId="785F3F31" w14:textId="77777777" w:rsidR="00534F9F" w:rsidRDefault="00534F9F" w:rsidP="00534F9F">
      <w:pPr>
        <w:rPr>
          <w:rFonts w:eastAsia="Arial"/>
        </w:rPr>
      </w:pPr>
      <w:r>
        <w:rPr>
          <w:rFonts w:eastAsia="Arial"/>
        </w:rPr>
        <w:t>D030, D030A, D030B</w:t>
      </w:r>
    </w:p>
    <w:p w14:paraId="79083455"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Se entenderá por concreto el producto endurecido resultante de la combinación y mezcla de cemento Portland, agua y agregados pétreos en proporciones adecuadas, pudiendo o no tener aditivos para su mejoramiento.</w:t>
      </w:r>
    </w:p>
    <w:p w14:paraId="4ACC92B2" w14:textId="77777777" w:rsidR="00534F9F" w:rsidRDefault="00534F9F" w:rsidP="00534F9F">
      <w:pPr>
        <w:rPr>
          <w:rFonts w:eastAsia="Arial"/>
        </w:rPr>
      </w:pPr>
      <w:r>
        <w:rPr>
          <w:rFonts w:eastAsia="Arial"/>
        </w:rPr>
        <w:t>La construcción de estructuras y el revestimiento de canales con concreto, deberá hacerse de acuerdo con las líneas, elevaciones y dimensiones que señale el proyecto y/u ordene el Supervisor. Las dimensiones de las estructuras que señale el proyecto quedarán sujetas a las modificaciones que ordene el Supervisor cuando así lo crea conveniente. El concreto empleado en la construcción, en general, deberá tener una resistencia a la compresión por lo menos igual al valor indicado para cada una de las partes de la obra y conforme a los planos y estipulaciones del proyecto. El contratista deberá proporcionar las facilidades necesarias para la obtención y manejo de muestras representativas para pruebas de concreto en las plantas mezcladoras.</w:t>
      </w:r>
    </w:p>
    <w:p w14:paraId="25248D35" w14:textId="77777777" w:rsidR="00534F9F" w:rsidRDefault="00534F9F" w:rsidP="00534F9F">
      <w:pPr>
        <w:rPr>
          <w:rFonts w:eastAsia="Arial"/>
        </w:rPr>
      </w:pPr>
      <w:r>
        <w:rPr>
          <w:rFonts w:eastAsia="Arial"/>
        </w:rPr>
        <w:t>La localización de las juntas de construcción deberá ser aprobada por el Supervisor.</w:t>
      </w:r>
    </w:p>
    <w:p w14:paraId="0649FC3B" w14:textId="77777777" w:rsidR="00534F9F" w:rsidRDefault="00534F9F" w:rsidP="00534F9F">
      <w:pPr>
        <w:rPr>
          <w:rFonts w:eastAsia="Arial"/>
        </w:rPr>
      </w:pPr>
      <w:r>
        <w:rPr>
          <w:rFonts w:eastAsia="Arial"/>
        </w:rPr>
        <w:t>Se entenderá por cemento Portland el material proveniente de la pulverización del producto obtenido (</w:t>
      </w:r>
      <w:proofErr w:type="spellStart"/>
      <w:r>
        <w:rPr>
          <w:rFonts w:eastAsia="Arial"/>
        </w:rPr>
        <w:t>clinker</w:t>
      </w:r>
      <w:proofErr w:type="spellEnd"/>
      <w:r>
        <w:rPr>
          <w:rFonts w:eastAsia="Arial"/>
        </w:rPr>
        <w:t>) por fusión incipiente de materiales arcillosos y calizas que contengan los óxidos de calcio, silicio, aluminio y fierro, en cantidades convenientemente calculadas y sin más adición posterior que yeso sin calcinar y agua, así como otros materiales que no excedan del 1% del peso total y que no sean nocivos para el comportamiento posterior del cemento. Dentro de los materiales que de acuerdo con la definición deben considerarse como nocivos, quedan incluidas todas aquellas sustancias inorgánicas de las que se conoce un efecto retardante en el endurecimiento. Los diferentes tipos de cemento Portland se usarán como sigue:</w:t>
      </w:r>
    </w:p>
    <w:p w14:paraId="5F5E0BF8" w14:textId="77777777" w:rsidR="00534F9F" w:rsidRDefault="00534F9F" w:rsidP="00534F9F">
      <w:pPr>
        <w:rPr>
          <w:rFonts w:eastAsia="Arial"/>
        </w:rPr>
      </w:pPr>
      <w:r>
        <w:rPr>
          <w:rFonts w:eastAsia="Arial"/>
        </w:rPr>
        <w:tab/>
        <w:t>Tipo I.- Será de uso general no se requiere que el cemento tenga las proporciones especiales señaladas para los tipos II, III, IV y V.</w:t>
      </w:r>
    </w:p>
    <w:p w14:paraId="35FE0D33" w14:textId="77777777" w:rsidR="00534F9F" w:rsidRDefault="00534F9F" w:rsidP="00534F9F">
      <w:pPr>
        <w:rPr>
          <w:rFonts w:eastAsia="Arial"/>
        </w:rPr>
      </w:pPr>
      <w:r>
        <w:rPr>
          <w:rFonts w:eastAsia="Arial"/>
        </w:rPr>
        <w:tab/>
        <w:t>Tipo II.- Se usará en construcciones de concreto expuesta a la acción moderada de sulfato o cuando se requiera un calor de hidratación moderada.</w:t>
      </w:r>
    </w:p>
    <w:p w14:paraId="6E4D2AC7" w14:textId="77777777" w:rsidR="00534F9F" w:rsidRDefault="00534F9F" w:rsidP="00534F9F">
      <w:pPr>
        <w:rPr>
          <w:rFonts w:eastAsia="Arial"/>
        </w:rPr>
      </w:pPr>
      <w:r>
        <w:rPr>
          <w:rFonts w:eastAsia="Arial"/>
        </w:rPr>
        <w:tab/>
        <w:t>Tipo III.- Se usará cuando se requiera una alta resistencia rápida.</w:t>
      </w:r>
    </w:p>
    <w:p w14:paraId="216EF88D" w14:textId="77777777" w:rsidR="00534F9F" w:rsidRDefault="00534F9F" w:rsidP="00534F9F">
      <w:pPr>
        <w:rPr>
          <w:rFonts w:eastAsia="Arial"/>
        </w:rPr>
      </w:pPr>
      <w:r>
        <w:rPr>
          <w:rFonts w:eastAsia="Arial"/>
        </w:rPr>
        <w:tab/>
        <w:t>Tipo IV.- Se usará cuando se requiera un calor de hidratación bajo.</w:t>
      </w:r>
    </w:p>
    <w:p w14:paraId="3941EE33" w14:textId="77777777" w:rsidR="00534F9F" w:rsidRDefault="00534F9F" w:rsidP="00534F9F">
      <w:pPr>
        <w:rPr>
          <w:rFonts w:eastAsia="Arial"/>
        </w:rPr>
      </w:pPr>
      <w:r>
        <w:rPr>
          <w:rFonts w:eastAsia="Arial"/>
        </w:rPr>
        <w:tab/>
        <w:t>Tipo V.-Se usará cuando se requiera una alta resistencia a la acción de sulfatos.</w:t>
      </w:r>
    </w:p>
    <w:p w14:paraId="315BDE1D" w14:textId="77777777" w:rsidR="00534F9F" w:rsidRDefault="00534F9F" w:rsidP="00534F9F">
      <w:pPr>
        <w:rPr>
          <w:rFonts w:eastAsia="Arial"/>
        </w:rPr>
      </w:pPr>
      <w:r>
        <w:rPr>
          <w:rFonts w:eastAsia="Arial"/>
        </w:rPr>
        <w:t>El cemento Portland de cada uno de los 5 (cinco) puntos antes señalados deberá cumplir con las especificaciones físicas y químicas de acuerdo a Normas Oficiales.</w:t>
      </w:r>
    </w:p>
    <w:p w14:paraId="2C64D23B" w14:textId="77777777" w:rsidR="00534F9F" w:rsidRDefault="00534F9F" w:rsidP="00534F9F">
      <w:pPr>
        <w:rPr>
          <w:rFonts w:eastAsia="Arial"/>
        </w:rPr>
      </w:pPr>
      <w:r>
        <w:rPr>
          <w:rFonts w:eastAsia="Arial"/>
        </w:rPr>
        <w:t>Se entenderá por cemento Portland Puzolánico el material que se obtiene por la molienda simultánea de Clinker Portland, puzolanas naturales o artificiales y yeso. En dicha molienda es permitida la adición de otros materiales que no excedan del 1% y que no sean nocivos para el comportamiento posterior del cemento.</w:t>
      </w:r>
    </w:p>
    <w:p w14:paraId="32E1F727" w14:textId="77777777" w:rsidR="00534F9F" w:rsidRDefault="00534F9F" w:rsidP="00534F9F">
      <w:pPr>
        <w:rPr>
          <w:rFonts w:eastAsia="Arial"/>
        </w:rPr>
      </w:pPr>
      <w:r>
        <w:rPr>
          <w:rFonts w:eastAsia="Arial"/>
        </w:rPr>
        <w:lastRenderedPageBreak/>
        <w:t>Dentro de los materiales que de acuerdo con la definición deben considerarse como nocivos, quedan incluidas todas aquellas sustancias inorgánicas de las que se conoce un efecto retardante en el endurecimiento.</w:t>
      </w:r>
    </w:p>
    <w:p w14:paraId="21D36537" w14:textId="77777777" w:rsidR="00534F9F" w:rsidRDefault="00534F9F" w:rsidP="00534F9F">
      <w:pPr>
        <w:rPr>
          <w:rFonts w:eastAsia="Arial"/>
        </w:rPr>
      </w:pPr>
      <w:r>
        <w:rPr>
          <w:rFonts w:eastAsia="Arial"/>
        </w:rPr>
        <w:t xml:space="preserve">Se entiende por puzolanas aquellos materiales compuestos principalmente por óxidos de silicio o por sales cálcicas de los ácidos silicios que en presencia del agua y a la temperatura ambiental sean capaces de reaccionar con el hidróxido de calcio para formar compuestos </w:t>
      </w:r>
      <w:proofErr w:type="spellStart"/>
      <w:r>
        <w:rPr>
          <w:rFonts w:eastAsia="Arial"/>
        </w:rPr>
        <w:t>cementables</w:t>
      </w:r>
      <w:proofErr w:type="spellEnd"/>
      <w:r>
        <w:rPr>
          <w:rFonts w:eastAsia="Arial"/>
        </w:rPr>
        <w:t>.</w:t>
      </w:r>
    </w:p>
    <w:p w14:paraId="45DEC4D9" w14:textId="77777777" w:rsidR="00534F9F" w:rsidRDefault="00534F9F" w:rsidP="00534F9F">
      <w:pPr>
        <w:rPr>
          <w:rFonts w:eastAsia="Arial"/>
        </w:rPr>
      </w:pPr>
      <w:r>
        <w:rPr>
          <w:rFonts w:eastAsia="Arial"/>
        </w:rPr>
        <w:t>La arena que se emplee para la fabricación de mortero y concreto, y que en su caso deba proporcionar el Contratista, deberá consistir en fragmentos de roca duros de un diámetro no mayor de 5 (cinco) milímetros densos y durables y libres de cantidades objetables de polvo, tierra, partículas de tamaño mayor, pizarras, álcalis, materia orgánica, tierra vegetal, mica y otras sustancias perjudiciales y deberán satisfacer los requisitos siguientes:</w:t>
      </w:r>
    </w:p>
    <w:p w14:paraId="0E3298D2" w14:textId="77777777" w:rsidR="00534F9F" w:rsidRDefault="00534F9F" w:rsidP="00534F9F">
      <w:pPr>
        <w:rPr>
          <w:rFonts w:eastAsia="Arial"/>
        </w:rPr>
      </w:pPr>
      <w:r>
        <w:rPr>
          <w:rFonts w:eastAsia="Arial"/>
        </w:rPr>
        <w:t>a)</w:t>
      </w:r>
      <w:r>
        <w:rPr>
          <w:rFonts w:eastAsia="Arial"/>
        </w:rPr>
        <w:tab/>
        <w:t>Las partículas no deberán tener formas laceadas o alargadas sino aproximadamente esféricas o cúbicas.</w:t>
      </w:r>
    </w:p>
    <w:p w14:paraId="461D578D" w14:textId="77777777" w:rsidR="00534F9F" w:rsidRDefault="00534F9F" w:rsidP="00534F9F">
      <w:pPr>
        <w:rPr>
          <w:rFonts w:eastAsia="Arial"/>
        </w:rPr>
      </w:pPr>
      <w:r>
        <w:rPr>
          <w:rFonts w:eastAsia="Arial"/>
        </w:rPr>
        <w:t>b)</w:t>
      </w:r>
      <w:r>
        <w:rPr>
          <w:rFonts w:eastAsia="Arial"/>
        </w:rPr>
        <w:tab/>
        <w:t>El contenido del material orgánico deberá ser tal, que en la prueba de color (ASTM designación C-40) se obtenga un color más claro que el estándar para que sea satisfactorio.</w:t>
      </w:r>
    </w:p>
    <w:p w14:paraId="6EB49CF4" w14:textId="77777777" w:rsidR="00534F9F" w:rsidRDefault="00534F9F" w:rsidP="00534F9F">
      <w:pPr>
        <w:rPr>
          <w:rFonts w:eastAsia="Arial"/>
        </w:rPr>
      </w:pPr>
      <w:r>
        <w:rPr>
          <w:rFonts w:eastAsia="Arial"/>
        </w:rPr>
        <w:t>c)</w:t>
      </w:r>
      <w:r>
        <w:rPr>
          <w:rFonts w:eastAsia="Arial"/>
        </w:rPr>
        <w:tab/>
        <w:t>El contenido de polvo partículas menores de 74 (setenta y cuatro) micras: cedazo número 200 (ASTM, designación C-117) no deberá exceder del 3 (tres) por ciento en peso.</w:t>
      </w:r>
    </w:p>
    <w:p w14:paraId="21F62997" w14:textId="77777777" w:rsidR="00534F9F" w:rsidRDefault="00534F9F" w:rsidP="00534F9F">
      <w:pPr>
        <w:rPr>
          <w:rFonts w:eastAsia="Arial"/>
        </w:rPr>
      </w:pPr>
      <w:r>
        <w:rPr>
          <w:rFonts w:eastAsia="Arial"/>
        </w:rPr>
        <w:t>d)</w:t>
      </w:r>
      <w:r>
        <w:rPr>
          <w:rFonts w:eastAsia="Arial"/>
        </w:rPr>
        <w:tab/>
        <w:t>El contenido de partículas suaves, tepetates, pizarras, etc. sumando con el contenido de arcillas y limo no deberá exceder del 6 (seis) por ciento en peso.</w:t>
      </w:r>
    </w:p>
    <w:p w14:paraId="7BA63D86" w14:textId="77777777" w:rsidR="00534F9F" w:rsidRDefault="00534F9F" w:rsidP="00534F9F">
      <w:pPr>
        <w:rPr>
          <w:rFonts w:eastAsia="Arial"/>
        </w:rPr>
      </w:pPr>
      <w:r>
        <w:rPr>
          <w:rFonts w:eastAsia="Arial"/>
        </w:rPr>
        <w:t>e)</w:t>
      </w:r>
      <w:r>
        <w:rPr>
          <w:rFonts w:eastAsia="Arial"/>
        </w:rPr>
        <w:tab/>
        <w:t>Cuando la arena se obtenga de bancos naturales de este material, se procurará que su granulometría esté comprendida entre los límites máximos y mínimos, especificaciones A.S.T.M.E.11.3a.</w:t>
      </w:r>
    </w:p>
    <w:p w14:paraId="33933C4F" w14:textId="77777777" w:rsidR="00534F9F" w:rsidRDefault="00534F9F" w:rsidP="00534F9F">
      <w:pPr>
        <w:rPr>
          <w:rFonts w:eastAsia="Arial"/>
        </w:rPr>
      </w:pPr>
      <w:r>
        <w:rPr>
          <w:rFonts w:eastAsia="Arial"/>
        </w:rPr>
        <w:t>Cuando se presenten serias dificultades para conservar la graduación de la arena dentro de los límites citados, el Supervisor podrá autorizar algunas ligeras variaciones al respecto.</w:t>
      </w:r>
    </w:p>
    <w:p w14:paraId="327D7BA4" w14:textId="77777777" w:rsidR="00534F9F" w:rsidRDefault="00534F9F" w:rsidP="00534F9F">
      <w:pPr>
        <w:rPr>
          <w:rFonts w:eastAsia="Arial"/>
        </w:rPr>
      </w:pPr>
      <w:r>
        <w:rPr>
          <w:rFonts w:eastAsia="Arial"/>
        </w:rPr>
        <w:t>Salvo en los casos en que el Supervisor otorgue autorización expresa por escrito, la arena se deberá lavar siempre.</w:t>
      </w:r>
    </w:p>
    <w:p w14:paraId="12FD0D5C" w14:textId="77777777" w:rsidR="00534F9F" w:rsidRDefault="00534F9F" w:rsidP="00534F9F">
      <w:pPr>
        <w:rPr>
          <w:rFonts w:eastAsia="Arial"/>
        </w:rPr>
      </w:pPr>
      <w:r>
        <w:rPr>
          <w:rFonts w:eastAsia="Arial"/>
        </w:rPr>
        <w:t>La arena entregada a la planta mezclada deberá tener un contenido de humedad uniforme y estable, no mayor de 6 (seis) por ciento.</w:t>
      </w:r>
    </w:p>
    <w:p w14:paraId="10F6408A" w14:textId="77777777" w:rsidR="00534F9F" w:rsidRDefault="00534F9F" w:rsidP="00534F9F">
      <w:pPr>
        <w:rPr>
          <w:rFonts w:eastAsia="Arial"/>
        </w:rPr>
      </w:pPr>
      <w:r>
        <w:rPr>
          <w:rFonts w:eastAsia="Arial"/>
        </w:rPr>
        <w:t>El agregado grueso que se utilice por la fabricación de concreto y que en su caso deba proporcionar el Contratista, consistirá en fragmento de roca duros, de un diámetro mayor de 5.0 mm densos y durables, libre de cantidades objetables de polvo, tierra, pizarras, álcalis materia orgánica, tierra vegetal, mica y otras sustancias perjudiciales y deberá satisfacer los siguientes requisitos:</w:t>
      </w:r>
    </w:p>
    <w:p w14:paraId="5216B7DD" w14:textId="77777777" w:rsidR="00534F9F" w:rsidRDefault="00534F9F" w:rsidP="00534F9F">
      <w:pPr>
        <w:rPr>
          <w:rFonts w:eastAsia="Arial"/>
        </w:rPr>
      </w:pPr>
      <w:r>
        <w:rPr>
          <w:rFonts w:eastAsia="Arial"/>
        </w:rPr>
        <w:t>a)</w:t>
      </w:r>
      <w:r>
        <w:rPr>
          <w:rFonts w:eastAsia="Arial"/>
        </w:rPr>
        <w:tab/>
        <w:t>Las partículas no deberán tener formas laceadas o alargadas sino aproximadamente esféricas o cúbicas.</w:t>
      </w:r>
    </w:p>
    <w:p w14:paraId="4C9868EF" w14:textId="77777777" w:rsidR="00534F9F" w:rsidRDefault="00534F9F" w:rsidP="00534F9F">
      <w:pPr>
        <w:rPr>
          <w:rFonts w:eastAsia="Arial"/>
        </w:rPr>
      </w:pPr>
      <w:r>
        <w:rPr>
          <w:rFonts w:eastAsia="Arial"/>
        </w:rPr>
        <w:t>b)</w:t>
      </w:r>
      <w:r>
        <w:rPr>
          <w:rFonts w:eastAsia="Arial"/>
        </w:rPr>
        <w:tab/>
        <w:t>La densidad absoluta no deberá ser menor de 2.4.</w:t>
      </w:r>
    </w:p>
    <w:p w14:paraId="0DFE75E3" w14:textId="77777777" w:rsidR="00534F9F" w:rsidRDefault="00534F9F" w:rsidP="00534F9F">
      <w:pPr>
        <w:rPr>
          <w:rFonts w:eastAsia="Arial"/>
        </w:rPr>
      </w:pPr>
      <w:r>
        <w:rPr>
          <w:rFonts w:eastAsia="Arial"/>
        </w:rPr>
        <w:lastRenderedPageBreak/>
        <w:t>c)</w:t>
      </w:r>
      <w:r>
        <w:rPr>
          <w:rFonts w:eastAsia="Arial"/>
        </w:rPr>
        <w:tab/>
        <w:t>El contenido de polvo particular menores de 74 (setenta y cuatro) micras: cedazo número 200 (doscientos) (ASTM, designación C-117), no deberá exceder del 1 (uno) por ciento, en peso.</w:t>
      </w:r>
    </w:p>
    <w:p w14:paraId="75FD4FDE" w14:textId="77777777" w:rsidR="00534F9F" w:rsidRDefault="00534F9F" w:rsidP="00534F9F">
      <w:pPr>
        <w:rPr>
          <w:rFonts w:eastAsia="Arial"/>
        </w:rPr>
      </w:pPr>
      <w:r>
        <w:rPr>
          <w:rFonts w:eastAsia="Arial"/>
        </w:rPr>
        <w:t>d)</w:t>
      </w:r>
      <w:r>
        <w:rPr>
          <w:rFonts w:eastAsia="Arial"/>
        </w:rPr>
        <w:tab/>
        <w:t xml:space="preserve">El contenido de partículas suaves determinado por la prueba respectiva "Método Standard de U.S. Bureau </w:t>
      </w:r>
      <w:proofErr w:type="spellStart"/>
      <w:r>
        <w:rPr>
          <w:rFonts w:eastAsia="Arial"/>
        </w:rPr>
        <w:t>of</w:t>
      </w:r>
      <w:proofErr w:type="spellEnd"/>
      <w:r>
        <w:rPr>
          <w:rFonts w:eastAsia="Arial"/>
        </w:rPr>
        <w:t xml:space="preserve"> </w:t>
      </w:r>
      <w:proofErr w:type="spellStart"/>
      <w:r>
        <w:rPr>
          <w:rFonts w:eastAsia="Arial"/>
        </w:rPr>
        <w:t>Reclamation</w:t>
      </w:r>
      <w:proofErr w:type="spellEnd"/>
      <w:r>
        <w:rPr>
          <w:rFonts w:eastAsia="Arial"/>
        </w:rPr>
        <w:t>" (designación 18), no deberá exceder del 1 (uno) por ciento, en peso.</w:t>
      </w:r>
    </w:p>
    <w:p w14:paraId="11EDDFA7" w14:textId="77777777" w:rsidR="00534F9F" w:rsidRDefault="00534F9F" w:rsidP="00534F9F">
      <w:pPr>
        <w:rPr>
          <w:rFonts w:eastAsia="Arial"/>
        </w:rPr>
      </w:pPr>
      <w:r>
        <w:rPr>
          <w:rFonts w:eastAsia="Arial"/>
        </w:rPr>
        <w:t>e)</w:t>
      </w:r>
      <w:r>
        <w:rPr>
          <w:rFonts w:eastAsia="Arial"/>
        </w:rPr>
        <w:tab/>
        <w:t>No deberá contener material orgánico, sales o cualquier otra sustancia extraña en proporción perjudicial para el concreto.</w:t>
      </w:r>
    </w:p>
    <w:p w14:paraId="6DA9C1A3" w14:textId="77777777" w:rsidR="00534F9F" w:rsidRDefault="00534F9F" w:rsidP="00534F9F">
      <w:pPr>
        <w:rPr>
          <w:rFonts w:eastAsia="Arial"/>
        </w:rPr>
      </w:pPr>
      <w:r>
        <w:rPr>
          <w:rFonts w:eastAsia="Arial"/>
        </w:rPr>
        <w:t xml:space="preserve">Cuando se empleen tolvas para el almacenamiento y el </w:t>
      </w:r>
      <w:proofErr w:type="spellStart"/>
      <w:r>
        <w:rPr>
          <w:rFonts w:eastAsia="Arial"/>
        </w:rPr>
        <w:t>proporcionamiento</w:t>
      </w:r>
      <w:proofErr w:type="spellEnd"/>
      <w:r>
        <w:rPr>
          <w:rFonts w:eastAsia="Arial"/>
        </w:rPr>
        <w:t xml:space="preserve"> de los agregados para el concreto, estas deberán ser construidas de manera que se limpien por sí mismas y se descarguen hasta estar prácticamente vacías por lo menos cada 48 (cuarenta y ocho) horas.</w:t>
      </w:r>
    </w:p>
    <w:p w14:paraId="24767E5B" w14:textId="77777777" w:rsidR="00534F9F" w:rsidRDefault="00534F9F" w:rsidP="00534F9F">
      <w:pPr>
        <w:rPr>
          <w:rFonts w:eastAsia="Arial"/>
        </w:rPr>
      </w:pPr>
      <w:r>
        <w:rPr>
          <w:rFonts w:eastAsia="Arial"/>
        </w:rPr>
        <w:t>La carga de las tolvas deberá hacerse en tal forma que el material se coloque directamente sobre las descargas, centrado con respecto a las tolvas. El equipo para el transporte de los materiales ya dosificados hasta la mezcladora deberá estar construido y será mantenido y operado de manera que no haya pérdidas de materiales durante el transporte ni se entremezclen distintas cargas.</w:t>
      </w:r>
    </w:p>
    <w:p w14:paraId="70DA3183" w14:textId="77777777" w:rsidR="00534F9F" w:rsidRDefault="00534F9F" w:rsidP="00534F9F">
      <w:pPr>
        <w:rPr>
          <w:rFonts w:eastAsia="Arial"/>
        </w:rPr>
      </w:pPr>
      <w:r>
        <w:rPr>
          <w:rFonts w:eastAsia="Arial"/>
        </w:rPr>
        <w:t>Los ingredientes del concreto se mezclarán perfectamente en mezcladoras de tamaño y tipo aprobado, y diseñadas para asegurar positivamente la distribución uniforme de todos los materiales componentes al final del periodo de mezclado.</w:t>
      </w:r>
    </w:p>
    <w:p w14:paraId="7DAA613A" w14:textId="77777777" w:rsidR="00534F9F" w:rsidRDefault="00534F9F" w:rsidP="00534F9F">
      <w:pPr>
        <w:rPr>
          <w:rFonts w:eastAsia="Arial"/>
        </w:rPr>
      </w:pPr>
      <w:r>
        <w:rPr>
          <w:rFonts w:eastAsia="Arial"/>
        </w:rPr>
        <w:t xml:space="preserve">El tiempo se medirá después de que estén en la mezcladora todos los materiales, con excepción de la cantidad total de agua. Los tiempos mínimos de mezclado han sido especificados basándose en un control apropiado de la velocidad de rotación de la mezcladora y de la introducción de los materiales, quedando a juicio del Supervisor el aumentar el tiempo de mezclado cuando lo juzgue conveniente. El concreto deberá ser uniforme en composición y consistencia de carga en carga, excepto cuando se requieran cambios en composición o consistencia. El agua se introducirá en la mezcladora, antes, durante y después de la carga de la mezcladora. No se permitirá el </w:t>
      </w:r>
      <w:proofErr w:type="spellStart"/>
      <w:r>
        <w:rPr>
          <w:rFonts w:eastAsia="Arial"/>
        </w:rPr>
        <w:t>sobremezclado</w:t>
      </w:r>
      <w:proofErr w:type="spellEnd"/>
      <w:r>
        <w:rPr>
          <w:rFonts w:eastAsia="Arial"/>
        </w:rPr>
        <w:t xml:space="preserve"> excesivo que requieras la adición de agua para preservar la consistencia requerida del concreto. Cualquier mezcladora que en cualquier tiempo no de resultados satisfactorios se deberá reparar rápida y efectivamente o deberá ser sustituida.</w:t>
      </w:r>
    </w:p>
    <w:p w14:paraId="0C60EAFB" w14:textId="77777777" w:rsidR="00534F9F" w:rsidRDefault="00534F9F" w:rsidP="00534F9F">
      <w:pPr>
        <w:rPr>
          <w:rFonts w:eastAsia="Arial"/>
        </w:rPr>
      </w:pPr>
      <w:r>
        <w:rPr>
          <w:rFonts w:eastAsia="Arial"/>
        </w:rPr>
        <w:t>La cantidad de agua que entre en la mezcladora para formar el concreto, será justamente la suficiente para que, con el tiempo, normal de mezclado produzca un concreto que a juicio del Supervisor pueda trabajarse convenientemente en su lugar sin que haya segregación y que con los métodos de acomodamiento estipulados por el Supervisor produzcan la densidad, impermeabilidad y superficies lisas deseadas. No se permitirá el mezclado por mayor tiempo del normal para conservar la consistencia requerida del concreto. La cantidad en agua deberá cambiarse de acuerdo con las variaciones de humedad contenida en los agregados, a manera de producir un concreto de la consistencia uniforme requerida.</w:t>
      </w:r>
    </w:p>
    <w:p w14:paraId="7D234ADD" w14:textId="77777777" w:rsidR="00534F9F" w:rsidRDefault="00534F9F" w:rsidP="00534F9F">
      <w:pPr>
        <w:rPr>
          <w:rFonts w:eastAsia="Arial"/>
        </w:rPr>
      </w:pPr>
      <w:r>
        <w:rPr>
          <w:rFonts w:eastAsia="Arial"/>
        </w:rPr>
        <w:t xml:space="preserve">No se vaciará concreto para revestimientos, cimentación de estructuras, dentellones, etc., hasta que toda el agua que se encuentre en la superficie que vaya a ser cubierta con concreto haya sido desalojada. No se vaciará concreto en agua sino con la aprobación escrita del Supervisor y el método del depósito de concreto estará sujeto a su aprobación. No se permitirá vaciar concreto </w:t>
      </w:r>
      <w:r>
        <w:rPr>
          <w:rFonts w:eastAsia="Arial"/>
        </w:rPr>
        <w:lastRenderedPageBreak/>
        <w:t>en un agua corriente y ningún colado deberá estar expuesto a una corriente de agua sin que haya alcanzado su fraguado inicial.</w:t>
      </w:r>
    </w:p>
    <w:p w14:paraId="4DFBFC84" w14:textId="77777777" w:rsidR="00534F9F" w:rsidRDefault="00534F9F" w:rsidP="00534F9F">
      <w:pPr>
        <w:rPr>
          <w:rFonts w:eastAsia="Arial"/>
        </w:rPr>
      </w:pPr>
      <w:r>
        <w:rPr>
          <w:rFonts w:eastAsia="Arial"/>
        </w:rPr>
        <w:t>El concreto que se haya endurecido al grado de no poder colocarse, será desechado. El concreto se vaciará siempre en su posición final y no se dejará que se escurra, permitiendo o causando segregación.</w:t>
      </w:r>
    </w:p>
    <w:p w14:paraId="57133416" w14:textId="77777777" w:rsidR="00534F9F" w:rsidRDefault="00534F9F" w:rsidP="00534F9F">
      <w:pPr>
        <w:rPr>
          <w:rFonts w:eastAsia="Arial"/>
        </w:rPr>
      </w:pPr>
      <w:r>
        <w:rPr>
          <w:rFonts w:eastAsia="Arial"/>
        </w:rPr>
        <w:t>No se permitirá la separación excesiva del agregado grueso a causa de dejarlo caer desde grande altura o muy desviado de la vertical o porque choque contra las formas o contra las varillas de refuerzo; donde tal separación pudiera ocurrir se colocarán canaletas y deflectores adecuados para confinar y controlar la caída del concreto. Excepto donde se interpongan juntas, todo el concreto en formas se colocará en capas continuas aproximadamente horizontales cuyo espesor generalmente no excederá de 50 (cincuenta) centímetros. La cantidad del concreto depositado en cada sitio estará sujeto a la aprobación del Supervisor.</w:t>
      </w:r>
    </w:p>
    <w:p w14:paraId="16C20B8F" w14:textId="77777777" w:rsidR="00534F9F" w:rsidRDefault="00534F9F" w:rsidP="00534F9F">
      <w:pPr>
        <w:rPr>
          <w:rFonts w:eastAsia="Arial"/>
        </w:rPr>
      </w:pPr>
      <w:r>
        <w:rPr>
          <w:rFonts w:eastAsia="Arial"/>
        </w:rPr>
        <w:t>Las juntas de construcción serán aproximadamente horizontales a no ser que se muestren de otro modo en los planos o que lo ordene el Supervisor y se les dará la forma prescrita usando moldes donde sea necesario o se asegurará una unión adecuada con la colada subsecuente, retirando la "nata superficial" a base de una operación de "picado" satisfactoria.</w:t>
      </w:r>
    </w:p>
    <w:p w14:paraId="2D421F14" w14:textId="77777777" w:rsidR="00534F9F" w:rsidRDefault="00534F9F" w:rsidP="00534F9F">
      <w:pPr>
        <w:rPr>
          <w:rFonts w:eastAsia="Arial"/>
        </w:rPr>
      </w:pPr>
      <w:r>
        <w:rPr>
          <w:rFonts w:eastAsia="Arial"/>
        </w:rPr>
        <w:t>Todas las intersecciones de las juntas de construcción con superficies de concreto quedarán a la vista, se harán rectas y a nivel o a plomo según el caso.</w:t>
      </w:r>
    </w:p>
    <w:p w14:paraId="5CAF0999" w14:textId="77777777" w:rsidR="00534F9F" w:rsidRDefault="00534F9F" w:rsidP="00534F9F">
      <w:pPr>
        <w:rPr>
          <w:rFonts w:eastAsia="Arial"/>
        </w:rPr>
      </w:pPr>
      <w:r>
        <w:rPr>
          <w:rFonts w:eastAsia="Arial"/>
        </w:rPr>
        <w:t>Cada capa de concreto se consolidará mediante vibrado hasta la densidad máxima practicable, de manera que quede libre de bolsas de agregado grueso y se acomode perfectamente contra todas las superficies de los moldes y materiales ahogados. Al compactar cada capa de concreto, el vibrador se pondrá en posición vertical y se dejará que la cabeza vibradora penetre en la parte superior de la capa subyacente para vibrarla de nuevo.</w:t>
      </w:r>
    </w:p>
    <w:p w14:paraId="4210096D" w14:textId="77777777" w:rsidR="00534F9F" w:rsidRDefault="00534F9F" w:rsidP="00534F9F">
      <w:pPr>
        <w:rPr>
          <w:rFonts w:eastAsia="Arial"/>
        </w:rPr>
      </w:pPr>
      <w:r>
        <w:rPr>
          <w:rFonts w:eastAsia="Arial"/>
        </w:rPr>
        <w:t>La temperatura del concreto no deberá ser mayor de 27 (veintisiete) grados centígrados y no deberá ser menor de 4 (cuatro) grados centígrados. En los colados de concreto durante los meses de verano, se emplearán medios efectivos tales como: regado del agregado, enfriado del agua de mezclado, colados de noche y otros medios aprobados para mantener la temperatura del concreto al vaciarse debajo de la temperatura máxima especificada. En caso de tener temperaturas menores de 4 (cuatro) grados centígrados no se harán colados de concreto.</w:t>
      </w:r>
    </w:p>
    <w:p w14:paraId="7C466213" w14:textId="77777777" w:rsidR="00534F9F" w:rsidRDefault="00534F9F" w:rsidP="00534F9F">
      <w:pPr>
        <w:rPr>
          <w:rFonts w:eastAsia="Arial"/>
        </w:rPr>
      </w:pPr>
      <w:r>
        <w:rPr>
          <w:rFonts w:eastAsia="Arial"/>
        </w:rPr>
        <w:t>El concreto se compactará por medio de vibrador eléctrico o neumático del tipo de inmersión. Los vibradores de concreto que tengan cabezas vibradoras de 10 (diez) centímetros o más de diámetro, se operarán a frecuencias por lo menos de 6,000 (seis mil) vibraciones por minuto cuando sean metidos en el concreto.</w:t>
      </w:r>
    </w:p>
    <w:p w14:paraId="332D7E0C" w14:textId="77777777" w:rsidR="00534F9F" w:rsidRDefault="00534F9F" w:rsidP="00534F9F">
      <w:pPr>
        <w:rPr>
          <w:rFonts w:eastAsia="Arial"/>
        </w:rPr>
      </w:pPr>
      <w:r>
        <w:rPr>
          <w:rFonts w:eastAsia="Arial"/>
        </w:rPr>
        <w:t>Los vibradores que tengan cabezas vibradoras de menos de 10 (diez) centímetros de diámetro se operarán cuando menos a 7,000 (siete mil) vibraciones por minuto cuando estén metidos en el concreto. Las nuevas capas de concreto no se colocarán sino hasta que las capas coladas previamente hayan sido debidamente vibradas. Se tendrá cuidado en evitar que la cabeza vibradora haga contacto con las superficies de las formas de madera.</w:t>
      </w:r>
    </w:p>
    <w:p w14:paraId="734951AC" w14:textId="77777777" w:rsidR="00534F9F" w:rsidRDefault="00534F9F" w:rsidP="00534F9F">
      <w:pPr>
        <w:rPr>
          <w:rFonts w:eastAsia="Arial"/>
        </w:rPr>
      </w:pPr>
      <w:r>
        <w:rPr>
          <w:rFonts w:eastAsia="Arial"/>
        </w:rPr>
        <w:lastRenderedPageBreak/>
        <w:t>Todo el concreto se "curará" con membrana o con agua. Las superficies superiores de muros serán humedecidas con yute mojado u otros medios efectivos tan pronto como el concreto se haya endurecido lo suficiente para evitar que sea dañado por el agua y las superficies se mantendrán húmedas hasta que se aplique la composición para sellar. Las superficies moldeadas se mantendrán húmedas antes de remover las formas durante la remoción.</w:t>
      </w:r>
    </w:p>
    <w:p w14:paraId="5ECF1FFB" w14:textId="77777777" w:rsidR="00534F9F" w:rsidRDefault="00534F9F" w:rsidP="00534F9F">
      <w:pPr>
        <w:rPr>
          <w:rFonts w:eastAsia="Arial"/>
        </w:rPr>
      </w:pPr>
      <w:r>
        <w:rPr>
          <w:rFonts w:eastAsia="Arial"/>
        </w:rPr>
        <w:t>El concreto curado con agua se mantendrá mojado por lo menos por 21 (veintiún) días inmediatamente después del colado del concreto o hasta que sea cubierto con concreto fresco, por medio de material saturado de agua o por un sistema de tuberías perforadas, regaderas mecánicas o mangueras porosas, o por cualquier otro método aprobado por el Supervisor, que conserven las superficies que se van a curar continuamente (no periódicamente) mojadas. El agua usada por el curado llenará los requisitos del agua usada en la mezcla de concreto.</w:t>
      </w:r>
    </w:p>
    <w:p w14:paraId="4B0ABA9F" w14:textId="77777777" w:rsidR="00534F9F" w:rsidRDefault="00534F9F" w:rsidP="00534F9F">
      <w:pPr>
        <w:rPr>
          <w:rFonts w:eastAsia="Arial"/>
        </w:rPr>
      </w:pPr>
      <w:r>
        <w:rPr>
          <w:rFonts w:eastAsia="Arial"/>
        </w:rPr>
        <w:t>El curado con membrana se hará con la aplicación de una composición para sellar con pigmento blanco que forme una membrana que retenga el agua en las superficies de concreto.</w:t>
      </w:r>
    </w:p>
    <w:p w14:paraId="75A648D0" w14:textId="77777777" w:rsidR="00534F9F" w:rsidRDefault="00534F9F" w:rsidP="00534F9F">
      <w:pPr>
        <w:rPr>
          <w:rFonts w:eastAsia="Arial"/>
        </w:rPr>
      </w:pPr>
      <w:r>
        <w:rPr>
          <w:rFonts w:eastAsia="Arial"/>
        </w:rPr>
        <w:t>Para usar la composición para sellar, se agitará previamente a fin de que el pigmento se distribuya uniformemente en el vehículo. Se revolverá por medio de un agitador mecánico efectivo operado por un motor, por agitación por aire comprimido introducido en el fondo del tambor, por medio de un tramo de tubo o por otros medios efectivos. Las líneas de aire comprimido estarán provistas de trampas efectivas para evitar que el aceite o la humedad entren en la composición.</w:t>
      </w:r>
    </w:p>
    <w:p w14:paraId="074458B7"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El concreto se medirá en metros cúbicos con aproximación de una decimal; y de acuerdo con la resistencia de proyecto; para lo cual se determinará directamente en la estructura el número de metros cúbicos colocados según el proyecto y/u órdenes del Supervisor.</w:t>
      </w:r>
    </w:p>
    <w:p w14:paraId="640C0F6A" w14:textId="77777777" w:rsidR="00534F9F" w:rsidRDefault="00534F9F" w:rsidP="00534F9F">
      <w:pPr>
        <w:rPr>
          <w:rFonts w:eastAsia="Arial"/>
        </w:rPr>
      </w:pPr>
      <w:r>
        <w:rPr>
          <w:rFonts w:eastAsia="Arial"/>
        </w:rPr>
        <w:t>No se medirán para fines de pago los volúmenes de concreto colocados fuera de las secciones de proyecto y/u órdenes del Supervisor, ni el concreto colocado para ocupar sobre excavaciones imputables al Contratista.</w:t>
      </w:r>
    </w:p>
    <w:p w14:paraId="3DB8326B" w14:textId="77777777" w:rsidR="00534F9F" w:rsidRDefault="00534F9F" w:rsidP="00534F9F">
      <w:pPr>
        <w:rPr>
          <w:rFonts w:eastAsia="Arial"/>
        </w:rPr>
      </w:pPr>
      <w:r>
        <w:rPr>
          <w:rFonts w:eastAsia="Arial"/>
        </w:rPr>
        <w:t>De manera enunciativa se señalan a continuación las principales actividades que se contemplan en estos conceptos:</w:t>
      </w:r>
    </w:p>
    <w:p w14:paraId="5E7315B3" w14:textId="77777777" w:rsidR="00534F9F" w:rsidRDefault="00534F9F" w:rsidP="00534F9F">
      <w:pPr>
        <w:rPr>
          <w:rFonts w:eastAsia="Arial"/>
        </w:rPr>
      </w:pPr>
      <w:r>
        <w:rPr>
          <w:rFonts w:eastAsia="Arial"/>
        </w:rPr>
        <w:t>A.</w:t>
      </w:r>
      <w:r>
        <w:rPr>
          <w:rFonts w:eastAsia="Arial"/>
        </w:rPr>
        <w:tab/>
        <w:t>El suministro del cemento en la cantidad que se requiera incluyendo mermas y desperdicios para dar la resistencia requerida.</w:t>
      </w:r>
    </w:p>
    <w:p w14:paraId="00146446" w14:textId="77777777" w:rsidR="00534F9F" w:rsidRDefault="00534F9F" w:rsidP="00534F9F">
      <w:pPr>
        <w:rPr>
          <w:rFonts w:eastAsia="Arial"/>
        </w:rPr>
      </w:pPr>
      <w:r>
        <w:rPr>
          <w:rFonts w:eastAsia="Arial"/>
        </w:rPr>
        <w:t>B.</w:t>
      </w:r>
      <w:r>
        <w:rPr>
          <w:rFonts w:eastAsia="Arial"/>
        </w:rPr>
        <w:tab/>
        <w:t>La adquisición y/u obtención de arena y la grava en las cantidades necesarias con mermas y desperdicios, incluyendo carga y descarga.</w:t>
      </w:r>
    </w:p>
    <w:p w14:paraId="295788A7" w14:textId="77777777" w:rsidR="00534F9F" w:rsidRDefault="00534F9F" w:rsidP="00534F9F">
      <w:pPr>
        <w:rPr>
          <w:rFonts w:eastAsia="Arial"/>
        </w:rPr>
      </w:pPr>
      <w:r>
        <w:rPr>
          <w:rFonts w:eastAsia="Arial"/>
        </w:rPr>
        <w:t>C.</w:t>
      </w:r>
      <w:r>
        <w:rPr>
          <w:rFonts w:eastAsia="Arial"/>
        </w:rPr>
        <w:tab/>
        <w:t>El suministro de agua con mermas y desperdicios.</w:t>
      </w:r>
    </w:p>
    <w:p w14:paraId="1E22437E" w14:textId="77777777" w:rsidR="00534F9F" w:rsidRDefault="00534F9F" w:rsidP="00534F9F">
      <w:pPr>
        <w:rPr>
          <w:rFonts w:eastAsia="Arial"/>
        </w:rPr>
      </w:pPr>
      <w:r>
        <w:rPr>
          <w:rFonts w:eastAsia="Arial"/>
        </w:rPr>
        <w:t>D.</w:t>
      </w:r>
      <w:r>
        <w:rPr>
          <w:rFonts w:eastAsia="Arial"/>
        </w:rPr>
        <w:tab/>
        <w:t xml:space="preserve">El curado con membrana y/o agua y/u </w:t>
      </w:r>
      <w:proofErr w:type="spellStart"/>
      <w:r>
        <w:rPr>
          <w:rFonts w:eastAsia="Arial"/>
        </w:rPr>
        <w:t>curacreto</w:t>
      </w:r>
      <w:proofErr w:type="spellEnd"/>
      <w:r>
        <w:rPr>
          <w:rFonts w:eastAsia="Arial"/>
        </w:rPr>
        <w:t>.</w:t>
      </w:r>
    </w:p>
    <w:p w14:paraId="2383EB34" w14:textId="77777777" w:rsidR="00534F9F" w:rsidRDefault="00534F9F" w:rsidP="00534F9F">
      <w:pPr>
        <w:rPr>
          <w:rFonts w:eastAsia="Arial"/>
        </w:rPr>
      </w:pPr>
      <w:r>
        <w:rPr>
          <w:rFonts w:eastAsia="Arial"/>
        </w:rPr>
        <w:t>E.</w:t>
      </w:r>
      <w:r>
        <w:rPr>
          <w:rFonts w:eastAsia="Arial"/>
        </w:rPr>
        <w:tab/>
        <w:t>La mano de obra y el equipo necesarios.</w:t>
      </w:r>
    </w:p>
    <w:p w14:paraId="16E2E6BC" w14:textId="77777777" w:rsidR="00534F9F" w:rsidRDefault="00534F9F" w:rsidP="00534F9F">
      <w:pPr>
        <w:rPr>
          <w:rFonts w:eastAsia="Arial"/>
        </w:rPr>
      </w:pPr>
      <w:r>
        <w:rPr>
          <w:rFonts w:eastAsia="Arial"/>
        </w:rPr>
        <w:t>Se ratifica que la Secretaría al utilizar estos conceptos está pagando unidades de obra terminada y con la resistencia especificada; por lo que el Contratista tomará las consideraciones y procedimientos constructivos de su estricta responsabilidad para proporcionar las resistencias de proyecto.</w:t>
      </w:r>
    </w:p>
    <w:p w14:paraId="19BA80A8" w14:textId="77777777" w:rsidR="00534F9F" w:rsidRDefault="00534F9F" w:rsidP="00534F9F">
      <w:pPr>
        <w:rPr>
          <w:rFonts w:eastAsia="Arial"/>
        </w:rPr>
      </w:pPr>
    </w:p>
    <w:p w14:paraId="22E67603" w14:textId="77777777" w:rsidR="00534F9F" w:rsidRDefault="00534F9F" w:rsidP="00534F9F">
      <w:pPr>
        <w:rPr>
          <w:rFonts w:eastAsia="Arial"/>
        </w:rPr>
      </w:pPr>
      <w:r>
        <w:rPr>
          <w:rFonts w:eastAsia="Arial"/>
        </w:rPr>
        <w:t>CIMBRAS DE MADERA</w:t>
      </w:r>
    </w:p>
    <w:p w14:paraId="7E4A27C7" w14:textId="77777777" w:rsidR="00534F9F" w:rsidRDefault="00534F9F" w:rsidP="00534F9F">
      <w:pPr>
        <w:rPr>
          <w:rFonts w:eastAsia="Arial"/>
        </w:rPr>
      </w:pPr>
      <w:r>
        <w:rPr>
          <w:rFonts w:eastAsia="Arial"/>
        </w:rPr>
        <w:t>D080, D080B, D080D, D080E</w:t>
      </w:r>
    </w:p>
    <w:p w14:paraId="7DE50390"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Se entenderá por cimbra de madera o  "formas para concreto", las que se empleen para confinarlo y amoldarlo a las líneas requeridas, o para evitar la contaminación del concreto por material que se derrumbe o se deslice de las superficies adyacentes de la excavación.</w:t>
      </w:r>
    </w:p>
    <w:p w14:paraId="55C69855" w14:textId="77777777" w:rsidR="00534F9F" w:rsidRDefault="00534F9F" w:rsidP="00534F9F">
      <w:pPr>
        <w:rPr>
          <w:rFonts w:eastAsia="Arial"/>
        </w:rPr>
      </w:pPr>
      <w:r>
        <w:rPr>
          <w:rFonts w:eastAsia="Arial"/>
        </w:rPr>
        <w:t>Las formas deberán ser lo suficientemente fuertes para resistir la presión resultante del vaciado y vibrado del concreto, están sujetas rígidamente en la su posición correcta y lo suficientemente impermeables para evitar la pérdida de la lechada.</w:t>
      </w:r>
    </w:p>
    <w:p w14:paraId="3ECED9CF" w14:textId="77777777" w:rsidR="00534F9F" w:rsidRDefault="00534F9F" w:rsidP="00534F9F">
      <w:pPr>
        <w:rPr>
          <w:rFonts w:eastAsia="Arial"/>
        </w:rPr>
      </w:pPr>
      <w:r>
        <w:rPr>
          <w:rFonts w:eastAsia="Arial"/>
        </w:rPr>
        <w:t>Las formas deberán tener un traslape no menor de 2.5 centímetros con el concreto endurecido previamente colocado y se sujetarán ajustadamente contra él de manera que al hacerse el siguiente colado las formas no se abran y no se permitan desalojamientos de las superficies del concreto o pérdidas de lechada en las juntas. Se usarán pernos o tirantes adicionales cuando sea necesario para ajustar las formas colocadas contra el concreto endurecido.</w:t>
      </w:r>
    </w:p>
    <w:p w14:paraId="2086A761" w14:textId="77777777" w:rsidR="00534F9F" w:rsidRDefault="00534F9F" w:rsidP="00534F9F">
      <w:pPr>
        <w:rPr>
          <w:rFonts w:eastAsia="Arial"/>
        </w:rPr>
      </w:pPr>
      <w:r>
        <w:rPr>
          <w:rFonts w:eastAsia="Arial"/>
        </w:rPr>
        <w:t>Los moldes de madera serán en número y diseño previamente aprobado por el Ingeniero, y su construcción deberá satisfacer las necesidades del trabajo para el que se destine.</w:t>
      </w:r>
    </w:p>
    <w:p w14:paraId="68CFEB29" w14:textId="77777777" w:rsidR="00534F9F" w:rsidRDefault="00534F9F" w:rsidP="00534F9F">
      <w:pPr>
        <w:rPr>
          <w:rFonts w:eastAsia="Arial"/>
        </w:rPr>
      </w:pPr>
      <w:r>
        <w:rPr>
          <w:rFonts w:eastAsia="Arial"/>
        </w:rPr>
        <w:t>El entablado o el revestimiento de las formas deberá ser de tanto clase y calidad o deberá ser tratado o bañado de tal manera que no haya deterioro o descolorido químico de las superficies del concreto amoldado. El tipo y la condición del entablado y revestimiento de las formas, la capacidad de las formas para resistir esfuerzos de distorsión causados por el colado y vibrado del concreto, y la calidad de la mano de obra empleada en la construcción de las formas, deberán ser tales que las superficies amoldadas del concreto, después de acabadas, queden de acuerdo con los requisitos aplicables de estas Especificaciones en cuanto a acabados de superficies amoldadas. Donde se especifiquen el acabado aparente, el entablado o el revestimiento se deberá instalar de manera que todas las líneas horizontales de las formas sean continuas sobre la superficie por construir, y de manera que, para las formas construidas de madera laminada o de tablero de entablado machihembrado, las líneas verticales de las formas sean continuas a través de toda la superficie. Se usan formas de madera machihembrada y no se forman tableros, el entablado deberá cortarse a escuadra y las juntas verticales en el entablado deberán quedar salteadas y deberán quedar en los travesaños.</w:t>
      </w:r>
    </w:p>
    <w:p w14:paraId="0B7D6335" w14:textId="77777777" w:rsidR="00534F9F" w:rsidRDefault="00534F9F" w:rsidP="00534F9F">
      <w:pPr>
        <w:rPr>
          <w:rFonts w:eastAsia="Arial"/>
        </w:rPr>
      </w:pPr>
      <w:r>
        <w:rPr>
          <w:rFonts w:eastAsia="Arial"/>
        </w:rPr>
        <w:t xml:space="preserve">Los acabados que deben darse a las superficies serán como se muestra en los planos o como se especifica en seguida. En caso de que los acabados no estén especificados para una parte determinada de la obra, estos se harán semejantes a las superficies similares adyacentes, conforme lo indique el Ingeniero. El acabado de superficie de concreto debe hacerse por obreros expertos, y en presencia de un inspector de la Comisión. Las superficies serán aprobadas cuando sea necesario para determinar si las irregularidades en las superficies se clasifican "abruptas" o "graduales". Las irregularidades ocasionadas por desalojamiento o mala colocación del revestimiento de la forma o de las secciones de forma, o por nudos flojos en las formas u otros defectos de la madera de las formas se considerarán como irregularidades "abruptas" y se probarán por medida directa. Todas las demás irregularidades se considerarán como </w:t>
      </w:r>
      <w:r>
        <w:rPr>
          <w:rFonts w:eastAsia="Arial"/>
        </w:rPr>
        <w:lastRenderedPageBreak/>
        <w:t>irregularidades "graduales" y se probarán por medio de un patrón de arista recta o su equivalente para superficies moldeadas y de 3.00 metros para probar las superficies no moldeadas. Antes de la aceptación final del trabajo, el Contratista limpiará todas las superficies descubiertas, de todas las incrustaciones y manchas desagradables.</w:t>
      </w:r>
    </w:p>
    <w:p w14:paraId="64539D87" w14:textId="77777777" w:rsidR="00534F9F" w:rsidRDefault="00534F9F" w:rsidP="00534F9F">
      <w:pPr>
        <w:rPr>
          <w:rFonts w:eastAsia="Arial"/>
        </w:rPr>
      </w:pPr>
      <w:r>
        <w:rPr>
          <w:rFonts w:eastAsia="Arial"/>
        </w:rPr>
        <w:t>Al colar concreto las formas estas deberán estar libres de incrustaciones de mortero, lechada y otros materiales extraños que pudieran contaminar el concreto. Antes de depositar el concreto, las superficies de las formas deberán aceitarse con el aceite comercial para formas, que efectivamente evite la adherencia y no manche las superficies del concreto. Para las formas de madera, el aceite deberá ser mineral puro o base de parafinas, refinado y claro. Para formas de acero, el aceite deberá consistir en aceite mineral refinado adecuadamente mezclado con uno o más ingredientes apropiados para este fin. No se permitirá que contaminen el acero de refuerzo.</w:t>
      </w:r>
    </w:p>
    <w:p w14:paraId="76CF2380" w14:textId="77777777" w:rsidR="00534F9F" w:rsidRDefault="00534F9F" w:rsidP="00534F9F">
      <w:pPr>
        <w:rPr>
          <w:rFonts w:eastAsia="Arial"/>
        </w:rPr>
      </w:pPr>
      <w:r>
        <w:rPr>
          <w:rFonts w:eastAsia="Arial"/>
        </w:rPr>
        <w:t>Las formas se dejarán en su lugar hasta que el Ingeniero autorice su remoción y se removerá con cuidado para no dañar el concreto. La remoción se autorizará y se efectuará tan pronto como sea factible, para evitar demoras en la aplicación del compuesto para sellar y también para permitir, lo más pronto posible, la reparación de los desperdicios del concreto.</w:t>
      </w:r>
    </w:p>
    <w:p w14:paraId="0391CF14" w14:textId="77777777" w:rsidR="00534F9F" w:rsidRDefault="00534F9F" w:rsidP="00534F9F">
      <w:pPr>
        <w:rPr>
          <w:rFonts w:eastAsia="Arial"/>
        </w:rPr>
      </w:pPr>
      <w:r>
        <w:rPr>
          <w:rFonts w:eastAsia="Arial"/>
        </w:rPr>
        <w:t>Se deberán colocar tiras de relleno en los rincones de las formas para producir aristas achaflanadas en las esquinas del concreto permanentemente expuesto. Los rincones del concreto y las juntas moldeadas no necesitarán llevar chaflanes, salvo que en los planos del proyecto así se indique o que lo ordenes el Ingeniero.</w:t>
      </w:r>
    </w:p>
    <w:p w14:paraId="0BC1E333" w14:textId="77777777" w:rsidR="00534F9F" w:rsidRDefault="00534F9F" w:rsidP="00534F9F">
      <w:pPr>
        <w:rPr>
          <w:rFonts w:eastAsia="Arial"/>
        </w:rPr>
      </w:pPr>
      <w:r>
        <w:rPr>
          <w:rFonts w:eastAsia="Arial"/>
        </w:rPr>
        <w:t>Los límites de tolerancia especificados en estas especificaciones son para el concreto terminado y no para los moldes. El uso de vibradores exige el empleo de formas más estancadas y más resistentes que cuando se usan métodos de compactación a mano.</w:t>
      </w:r>
    </w:p>
    <w:p w14:paraId="2835C018"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Las formas de concreto se medirán en metros cuadrados, con aproximación de un decimal. Al efecto, se medirán directamente en su estructura las superficies de concreto que fueron cubiertas por las formas al tiempo que estuvieron en contacto con las formas empleadas, es decir por áreas de contacto.</w:t>
      </w:r>
    </w:p>
    <w:p w14:paraId="311724C6" w14:textId="77777777" w:rsidR="00534F9F" w:rsidRDefault="00534F9F" w:rsidP="00534F9F">
      <w:pPr>
        <w:rPr>
          <w:rFonts w:eastAsia="Arial"/>
        </w:rPr>
      </w:pPr>
      <w:r>
        <w:rPr>
          <w:rFonts w:eastAsia="Arial"/>
        </w:rPr>
        <w:t>El precio unitario incluye: que el Contratista proporcione la madera (NO ES SUMINISTRO) y considere su reposición en función de los usos y las reparaciones, así como el tiempo que necesariamente debe permanecer hasta que el concreto tenga la resistencia necesaria para soportar su peso propio y las cargas vivas a que pueda estar sujeto; en esta madera se debe contemplar la obra falsa y andamios necesarios. Incluye también el suministro de los materiales complementarios, la mano de obra y el equipo necesario.</w:t>
      </w:r>
    </w:p>
    <w:p w14:paraId="5FEA816A" w14:textId="77777777" w:rsidR="00534F9F" w:rsidRDefault="00534F9F" w:rsidP="00534F9F">
      <w:pPr>
        <w:rPr>
          <w:rFonts w:eastAsia="Arial"/>
        </w:rPr>
      </w:pPr>
      <w:r>
        <w:rPr>
          <w:rFonts w:eastAsia="Arial"/>
        </w:rPr>
        <w:t xml:space="preserve">No se medirán para fines de pago las superficies de formas empleadas para confinar concreto que debió haber sido vaciado directamente contra la excavación y que requirió el uso de formas por </w:t>
      </w:r>
      <w:proofErr w:type="spellStart"/>
      <w:r>
        <w:rPr>
          <w:rFonts w:eastAsia="Arial"/>
        </w:rPr>
        <w:t>sobre-excavaciones</w:t>
      </w:r>
      <w:proofErr w:type="spellEnd"/>
      <w:r>
        <w:rPr>
          <w:rFonts w:eastAsia="Arial"/>
        </w:rPr>
        <w:t xml:space="preserve"> u otras causas imputables al Contratista, ni tampoco las superficies de formas empleadas fuera de las líneas y niveles del proyecto y/o que ordene el Ingeniero.</w:t>
      </w:r>
    </w:p>
    <w:p w14:paraId="4273B645" w14:textId="77777777" w:rsidR="00534F9F" w:rsidRDefault="00534F9F" w:rsidP="00534F9F">
      <w:pPr>
        <w:rPr>
          <w:rFonts w:eastAsia="Arial"/>
        </w:rPr>
      </w:pPr>
    </w:p>
    <w:p w14:paraId="6C244B15" w14:textId="77777777" w:rsidR="00534F9F" w:rsidRDefault="00534F9F" w:rsidP="00534F9F">
      <w:pPr>
        <w:rPr>
          <w:rFonts w:eastAsia="Arial"/>
        </w:rPr>
      </w:pPr>
      <w:r>
        <w:rPr>
          <w:rFonts w:eastAsia="Arial"/>
        </w:rPr>
        <w:t>SUMINISTRO Y COLOCACIÓN DE ACERO DE REFUERZO</w:t>
      </w:r>
    </w:p>
    <w:p w14:paraId="4761528C" w14:textId="77777777" w:rsidR="00534F9F" w:rsidRDefault="00534F9F" w:rsidP="00534F9F">
      <w:pPr>
        <w:rPr>
          <w:rFonts w:eastAsia="Arial"/>
        </w:rPr>
      </w:pPr>
      <w:r>
        <w:rPr>
          <w:rFonts w:eastAsia="Arial"/>
        </w:rPr>
        <w:t>D090, D090A, D090C, D092A</w:t>
      </w:r>
    </w:p>
    <w:p w14:paraId="7BA8B0AE" w14:textId="77777777" w:rsidR="00534F9F" w:rsidRDefault="00534F9F" w:rsidP="00534F9F">
      <w:pPr>
        <w:rPr>
          <w:rFonts w:eastAsia="Arial"/>
        </w:rPr>
      </w:pPr>
      <w:r>
        <w:rPr>
          <w:rFonts w:eastAsia="Arial"/>
        </w:rPr>
        <w:lastRenderedPageBreak/>
        <w:t xml:space="preserve">DEFINICIÓN Y </w:t>
      </w:r>
      <w:proofErr w:type="gramStart"/>
      <w:r>
        <w:rPr>
          <w:rFonts w:eastAsia="Arial"/>
        </w:rPr>
        <w:t>EJECUCIÓN.-</w:t>
      </w:r>
      <w:proofErr w:type="gramEnd"/>
      <w:r>
        <w:rPr>
          <w:rFonts w:eastAsia="Arial"/>
        </w:rPr>
        <w:t xml:space="preserve"> Se entenderá por suministro y colocación de fierro de refuerzo al conjunto de operaciones necesarias para cortar, doblar, formar ganchos y colocar las varillas de fierro de refuerzo utilizadas para la formación de concreto reforzado.</w:t>
      </w:r>
    </w:p>
    <w:p w14:paraId="118EEBAA" w14:textId="77777777" w:rsidR="00534F9F" w:rsidRDefault="00534F9F" w:rsidP="00534F9F">
      <w:pPr>
        <w:rPr>
          <w:rFonts w:eastAsia="Arial"/>
        </w:rPr>
      </w:pPr>
      <w:r>
        <w:rPr>
          <w:rFonts w:eastAsia="Arial"/>
        </w:rPr>
        <w:t xml:space="preserve">El fierro de refuerzo que proporcione la Secretaría Nacional del Agua para la construcción de estructuras de concreto reforzado </w:t>
      </w:r>
      <w:proofErr w:type="spellStart"/>
      <w:r>
        <w:rPr>
          <w:rFonts w:eastAsia="Arial"/>
        </w:rPr>
        <w:t>ó</w:t>
      </w:r>
      <w:proofErr w:type="spellEnd"/>
      <w:r>
        <w:rPr>
          <w:rFonts w:eastAsia="Arial"/>
        </w:rPr>
        <w:t xml:space="preserve"> el que en su caso deba proporcionar el Contratista, deberá llenar los requisitos señalados para ese material en la Norma B-6 1955 de la Dirección General de Normas.</w:t>
      </w:r>
    </w:p>
    <w:p w14:paraId="32F39454" w14:textId="77777777" w:rsidR="00534F9F" w:rsidRDefault="00534F9F" w:rsidP="00534F9F">
      <w:pPr>
        <w:rPr>
          <w:rFonts w:eastAsia="Arial"/>
        </w:rPr>
      </w:pPr>
      <w:r>
        <w:rPr>
          <w:rFonts w:eastAsia="Arial"/>
        </w:rPr>
        <w:t>La varilla de alta resistencia deberá satisfacer los requisitos señalados para ella en las Normas A-431 y A-432 de la ASTM</w:t>
      </w:r>
    </w:p>
    <w:p w14:paraId="458E1D80" w14:textId="77777777" w:rsidR="00534F9F" w:rsidRDefault="00534F9F" w:rsidP="00534F9F">
      <w:pPr>
        <w:rPr>
          <w:rFonts w:eastAsia="Arial"/>
        </w:rPr>
      </w:pPr>
      <w:r>
        <w:rPr>
          <w:rFonts w:eastAsia="Arial"/>
        </w:rPr>
        <w:t>El fierro de refuerzo deberá ser enderezado en la forma adecuada, previamente a su empleo en las estructuras.</w:t>
      </w:r>
    </w:p>
    <w:p w14:paraId="780EA02C" w14:textId="77777777" w:rsidR="00534F9F" w:rsidRDefault="00534F9F" w:rsidP="00534F9F">
      <w:pPr>
        <w:rPr>
          <w:rFonts w:eastAsia="Arial"/>
        </w:rPr>
      </w:pPr>
      <w:r>
        <w:rPr>
          <w:rFonts w:eastAsia="Arial"/>
        </w:rPr>
        <w:t>Las distancias a que deban colocarse las varillas de refuerzo que se indiquen en los planos, serán considerados de centro a centro, salvo que específicamente se indique otra cosa; la posición exacta, el traslape, el tamaño y la forma de las varillas, deberá ser las que se consigan en los planos o las que ordene el Supervisor.</w:t>
      </w:r>
    </w:p>
    <w:p w14:paraId="6423AEAB" w14:textId="77777777" w:rsidR="00534F9F" w:rsidRDefault="00534F9F" w:rsidP="00534F9F">
      <w:pPr>
        <w:rPr>
          <w:rFonts w:eastAsia="Arial"/>
        </w:rPr>
      </w:pPr>
      <w:r>
        <w:rPr>
          <w:rFonts w:eastAsia="Arial"/>
        </w:rPr>
        <w:t>Antes de proceder a su colocación, las superficies de las varillas y de los soportes metálicos de éstas, deberán limpiarse de óxido, polvo, grasa u otras substancias y deberán mantenerse en estas condiciones hasta que queden ahogadas en el concreto.</w:t>
      </w:r>
    </w:p>
    <w:p w14:paraId="47F0CB89" w14:textId="77777777" w:rsidR="00534F9F" w:rsidRDefault="00534F9F" w:rsidP="00534F9F">
      <w:pPr>
        <w:rPr>
          <w:rFonts w:eastAsia="Arial"/>
        </w:rPr>
      </w:pPr>
      <w:r>
        <w:rPr>
          <w:rFonts w:eastAsia="Arial"/>
        </w:rPr>
        <w:t>Las varillas deberán ser colocadas y aseguradas exactamente en su lugar, por medio de soportes metálicos, etc., de manera que no sufran movimientos durante el vaciado del concreto y hasta el fraguado inicial de éste. Se deberá tener el cuidado necesario para aprovechar de la mejor manera la longitud de las varillas de refuerzo.</w:t>
      </w:r>
    </w:p>
    <w:p w14:paraId="7BBD1272"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 cuantificación se hará por kilogramo colocado con aproximación a la unidad; quedando incluido en el precio: mermas, desperdicios, descalibres, sobrantes; así como alambre y silletas necesarias para su instalación. Considerando como máximo el peso teórico tabulado según el diámetro de la varilla.</w:t>
      </w:r>
    </w:p>
    <w:p w14:paraId="1F798ACA" w14:textId="77777777" w:rsidR="00534F9F" w:rsidRDefault="00534F9F" w:rsidP="00534F9F">
      <w:pPr>
        <w:rPr>
          <w:rFonts w:eastAsia="Arial"/>
        </w:rPr>
      </w:pPr>
      <w:r>
        <w:rPr>
          <w:rFonts w:eastAsia="Arial"/>
        </w:rPr>
        <w:t>En el caso de que el acero lo proporcione la Secretaría Nacional del Agua; la carga y descarga al sitio de la obra se hará por separado.</w:t>
      </w:r>
    </w:p>
    <w:p w14:paraId="14CE261A" w14:textId="77777777" w:rsidR="00534F9F" w:rsidRDefault="00534F9F" w:rsidP="00534F9F">
      <w:pPr>
        <w:rPr>
          <w:rFonts w:eastAsia="Arial"/>
        </w:rPr>
      </w:pPr>
      <w:r>
        <w:rPr>
          <w:rFonts w:eastAsia="Arial"/>
        </w:rPr>
        <w:t>Cuando el suministro lo realice el contratista; las maniobras y manejos locales hasta dejarlo en el sitio de la obra.</w:t>
      </w:r>
    </w:p>
    <w:p w14:paraId="43986832" w14:textId="77777777" w:rsidR="00534F9F" w:rsidRDefault="00534F9F" w:rsidP="00534F9F">
      <w:pPr>
        <w:rPr>
          <w:rFonts w:eastAsia="Arial"/>
        </w:rPr>
      </w:pPr>
      <w:r>
        <w:rPr>
          <w:rFonts w:eastAsia="Arial"/>
        </w:rPr>
        <w:t>En ambos casos el contratista proporcionará la mano de obra, el equipo y la herramienta necesaria.</w:t>
      </w:r>
    </w:p>
    <w:p w14:paraId="48E21B35" w14:textId="77777777" w:rsidR="00534F9F" w:rsidRDefault="00534F9F" w:rsidP="00534F9F">
      <w:pPr>
        <w:rPr>
          <w:rFonts w:eastAsia="Arial"/>
        </w:rPr>
      </w:pPr>
      <w:r>
        <w:rPr>
          <w:rFonts w:eastAsia="Arial"/>
        </w:rPr>
        <w:t>De manera especial debe contemplar cuando la varilla sea de 1” de diámetro o mayor ya que no irá traslapada sino soldada a tope, cumpliendo los requisitos de soldadura.</w:t>
      </w:r>
    </w:p>
    <w:p w14:paraId="253AA050" w14:textId="77777777" w:rsidR="00534F9F" w:rsidRDefault="00534F9F" w:rsidP="00534F9F">
      <w:pPr>
        <w:rPr>
          <w:rFonts w:eastAsia="Arial"/>
        </w:rPr>
      </w:pPr>
      <w:r>
        <w:rPr>
          <w:rFonts w:eastAsia="Arial"/>
        </w:rPr>
        <w:t>CERCO Y REJAS DE FIERRO, INCLUYE, MANIOBRAS LOCALES, PINTURAS DE ACEITE, INSTALACION DE POSTES, MARCOS Y MALLA.</w:t>
      </w:r>
    </w:p>
    <w:p w14:paraId="5524F1A8" w14:textId="77777777" w:rsidR="00534F9F" w:rsidRDefault="00534F9F" w:rsidP="00534F9F">
      <w:pPr>
        <w:rPr>
          <w:rFonts w:eastAsia="Arial"/>
        </w:rPr>
      </w:pPr>
      <w:r>
        <w:rPr>
          <w:rFonts w:eastAsia="Arial"/>
        </w:rPr>
        <w:t>S/C-030, D120L</w:t>
      </w:r>
    </w:p>
    <w:p w14:paraId="055796A6" w14:textId="77777777" w:rsidR="00534F9F" w:rsidRDefault="00534F9F" w:rsidP="00534F9F">
      <w:pPr>
        <w:rPr>
          <w:rFonts w:eastAsia="Arial"/>
        </w:rPr>
      </w:pPr>
      <w:r>
        <w:rPr>
          <w:rFonts w:eastAsia="Arial"/>
        </w:rPr>
        <w:lastRenderedPageBreak/>
        <w:t xml:space="preserve">DEFINICIÓN Y </w:t>
      </w:r>
      <w:proofErr w:type="gramStart"/>
      <w:r>
        <w:rPr>
          <w:rFonts w:eastAsia="Arial"/>
        </w:rPr>
        <w:t>EJECUCIÓN.-</w:t>
      </w:r>
      <w:proofErr w:type="gramEnd"/>
      <w:r>
        <w:rPr>
          <w:rFonts w:eastAsia="Arial"/>
        </w:rPr>
        <w:t xml:space="preserve"> Por estos conceptos de trabajo el contratista se obliga a suministrar todo el material, equipo y mano de obra necesarios, para construir e instalar la cerca de malla ciclónica de acuerdo con los datos del proyecto y/o las órdenes del ingeniero. Siendo por unidad de obra terminada; aunque para efecto de pago se hayan dividido en varios conceptos.</w:t>
      </w:r>
    </w:p>
    <w:p w14:paraId="0C3AFEE7" w14:textId="77777777" w:rsidR="00534F9F" w:rsidRDefault="00534F9F" w:rsidP="00534F9F">
      <w:pPr>
        <w:rPr>
          <w:rFonts w:eastAsia="Arial"/>
        </w:rPr>
      </w:pPr>
      <w:r>
        <w:rPr>
          <w:rFonts w:eastAsia="Arial"/>
        </w:rPr>
        <w:t>Dentro de los precios unitarios se incluyen todos los cargos por el suministro en el lugar preciso de los trabajos de todos los materiales, los postes, barras, retenidas, alambre y demás accesorios de sujeción; asimismo se incluye la excavación necesaria para la colocación de los postes, la fabricación y colocación del concreto para las bases de los postes; incluyéndose el suministro de los agregados pétreos, agua y cemento.</w:t>
      </w:r>
    </w:p>
    <w:p w14:paraId="4E5197EB" w14:textId="77777777" w:rsidR="00534F9F" w:rsidRDefault="00534F9F" w:rsidP="00534F9F">
      <w:pPr>
        <w:rPr>
          <w:rFonts w:eastAsia="Arial"/>
        </w:rPr>
      </w:pPr>
      <w:r>
        <w:rPr>
          <w:rFonts w:eastAsia="Arial"/>
        </w:rPr>
        <w:t>Los postes de esquina y terminales podrán tener un diámetro exterior de 3" CD. ST.</w:t>
      </w:r>
    </w:p>
    <w:p w14:paraId="2B3DEE76" w14:textId="77777777" w:rsidR="00534F9F" w:rsidRDefault="00534F9F" w:rsidP="00534F9F">
      <w:pPr>
        <w:rPr>
          <w:rFonts w:eastAsia="Arial"/>
        </w:rPr>
      </w:pPr>
      <w:r>
        <w:rPr>
          <w:rFonts w:eastAsia="Arial"/>
        </w:rPr>
        <w:t>Los postes de línea podrán tener un diámetro exterior de 2" CD. St. El espaciamiento entre los postes no deberá exceder de 3.0 (tres) metros de centro a centro.</w:t>
      </w:r>
    </w:p>
    <w:p w14:paraId="01F1E16A" w14:textId="77777777" w:rsidR="00534F9F" w:rsidRDefault="00534F9F" w:rsidP="00534F9F">
      <w:pPr>
        <w:rPr>
          <w:rFonts w:eastAsia="Arial"/>
        </w:rPr>
      </w:pPr>
      <w:r>
        <w:rPr>
          <w:rFonts w:eastAsia="Arial"/>
        </w:rPr>
        <w:t>Las barras de la parte superior y las retenidas horizontales deberán ser de un diámetro exterior de 42 (cuarenta y dos) milímetros CD. St. Y galvanizados. Las barras superiores deberán pasar a través de la base de las capuchas de púas para formar un refuerzo continuo de extremo a extremo de cada tramo de cerca.</w:t>
      </w:r>
    </w:p>
    <w:p w14:paraId="376149FE" w14:textId="77777777" w:rsidR="00534F9F" w:rsidRDefault="00534F9F" w:rsidP="00534F9F">
      <w:pPr>
        <w:rPr>
          <w:rFonts w:eastAsia="Arial"/>
        </w:rPr>
      </w:pPr>
      <w:r>
        <w:rPr>
          <w:rFonts w:eastAsia="Arial"/>
        </w:rPr>
        <w:t>Los postes de puertas deberán tener capucha simple en la parte superior. Los bastidores de puertas serán de un diámetro exterior de 51.0 (cincuenta y uno) milímetros, con un refuerzo vertical de un diámetro de 40.0 (cuarenta) milímetros.</w:t>
      </w:r>
    </w:p>
    <w:p w14:paraId="2A606EBE" w14:textId="77777777" w:rsidR="00534F9F" w:rsidRDefault="00534F9F" w:rsidP="00534F9F">
      <w:pPr>
        <w:rPr>
          <w:rFonts w:eastAsia="Arial"/>
        </w:rPr>
      </w:pPr>
      <w:r>
        <w:rPr>
          <w:rFonts w:eastAsia="Arial"/>
        </w:rPr>
        <w:t>La malla deberá ser de alambre de acero calibres 10 y 8; con la abertura de 55 x 55 milímetros y la altura según proyecto. Galvanizado o forrada con P.V.C.</w:t>
      </w:r>
    </w:p>
    <w:p w14:paraId="508534DB" w14:textId="77777777" w:rsidR="00534F9F" w:rsidRDefault="00534F9F" w:rsidP="00534F9F">
      <w:pPr>
        <w:rPr>
          <w:rFonts w:eastAsia="Arial"/>
        </w:rPr>
      </w:pPr>
      <w:r>
        <w:rPr>
          <w:rFonts w:eastAsia="Arial"/>
        </w:rPr>
        <w:t>La malla deberá sujetarse a los postes de línea a intervalos no mayores de 35.0 centímetros, con alambres de unión del calibre no. 10 o bandas de malla a la barra superior con intervalos de no más de 60 centímetros, con alambre de unión de calibre no. 12 o bandas de malla. Deberá proveerse de alambre de tensión de resortes espiral calibre no. 7 entre los postes, en la parte inferior de la malla; asimismo deberá sujetarse a los alambres de tensión a intervalos de no más de 60 centímetros.</w:t>
      </w:r>
    </w:p>
    <w:p w14:paraId="21499A7D" w14:textId="77777777" w:rsidR="00534F9F" w:rsidRDefault="00534F9F" w:rsidP="00534F9F">
      <w:pPr>
        <w:rPr>
          <w:rFonts w:eastAsia="Arial"/>
        </w:rPr>
      </w:pPr>
      <w:r>
        <w:rPr>
          <w:rFonts w:eastAsia="Arial"/>
        </w:rPr>
        <w:t>Los brazos de extensión para alambre de púas deberán ser de acero prensado en todos los postes intermedios y se usarán extensiones del mismo material en postes esquina o postes puntales. Deberán sujetarse de manera segura tres alambres de púas en cada brazo. El alambre de púas deberá estar a 30 centímetros sobre la malla. Los brazos de extensión en las puertas y en la cerca dentro de la distancia de movimientos de las puertas, estarán en posición vertical, todos los demás brazos de extensión deberán estar inclinados hacia adentro.</w:t>
      </w:r>
    </w:p>
    <w:p w14:paraId="1FB87A97" w14:textId="77777777" w:rsidR="00534F9F" w:rsidRDefault="00534F9F" w:rsidP="00534F9F">
      <w:pPr>
        <w:rPr>
          <w:rFonts w:eastAsia="Arial"/>
        </w:rPr>
      </w:pPr>
      <w:r>
        <w:rPr>
          <w:rFonts w:eastAsia="Arial"/>
        </w:rPr>
        <w:t>La malla de alambre de púas y tubos para postes, etc., deben cumplir el requisito de galvanizado por inmersión en calibre de acuerdo a las especificaciones de la A.S.T.M. designaciones A-116, A-121.Los postes de esquina, puntal y de línea deberán ahogarse en un muerto de concreto, de diámetro de 30 centímetros.</w:t>
      </w:r>
    </w:p>
    <w:p w14:paraId="0343A9C8"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 valuación de los conceptos 4120.01 al 4120.10 se harán en función de cada uno de los enunciados, utilizándose las unidades señaladas pudiendo ser pieza, metro lineal o </w:t>
      </w:r>
      <w:r>
        <w:rPr>
          <w:rFonts w:eastAsia="Arial"/>
        </w:rPr>
        <w:lastRenderedPageBreak/>
        <w:t>metro cuadrado. En todos los casos incluyen los suministros con desperdicios y colocación; conforme a las líneas y niveles que el proyecto señale.</w:t>
      </w:r>
    </w:p>
    <w:p w14:paraId="55D5169A" w14:textId="77777777" w:rsidR="00534F9F" w:rsidRDefault="00534F9F" w:rsidP="00534F9F">
      <w:pPr>
        <w:rPr>
          <w:rFonts w:eastAsia="Arial"/>
        </w:rPr>
      </w:pPr>
      <w:r>
        <w:rPr>
          <w:rFonts w:eastAsia="Arial"/>
        </w:rPr>
        <w:t>En el caso de los postes, se incluye la excavación, el concreto, el relleno, la nivelación y la colocación del poste.</w:t>
      </w:r>
    </w:p>
    <w:p w14:paraId="6AD0ED95" w14:textId="77777777" w:rsidR="00534F9F" w:rsidRDefault="00534F9F" w:rsidP="00534F9F">
      <w:pPr>
        <w:rPr>
          <w:rFonts w:eastAsia="Arial"/>
        </w:rPr>
      </w:pPr>
    </w:p>
    <w:p w14:paraId="6C376397" w14:textId="77777777" w:rsidR="00534F9F" w:rsidRDefault="00534F9F" w:rsidP="00534F9F">
      <w:pPr>
        <w:rPr>
          <w:rFonts w:eastAsia="Arial"/>
        </w:rPr>
      </w:pPr>
      <w:r>
        <w:rPr>
          <w:rFonts w:eastAsia="Arial"/>
        </w:rPr>
        <w:t>APLANADOS Y EMBOQUILLADOS</w:t>
      </w:r>
    </w:p>
    <w:p w14:paraId="23F47871" w14:textId="77777777" w:rsidR="00534F9F" w:rsidRDefault="00534F9F" w:rsidP="00534F9F">
      <w:pPr>
        <w:rPr>
          <w:rFonts w:eastAsia="Arial"/>
        </w:rPr>
      </w:pPr>
      <w:r>
        <w:rPr>
          <w:rFonts w:eastAsia="Arial"/>
        </w:rPr>
        <w:t>D100C</w:t>
      </w:r>
    </w:p>
    <w:p w14:paraId="74BD3FC5"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Aplanado es la obra de albañilería consistente en la aplicación de un mortero sobre la superficie de repellado para afinarlas y protegerlas de la acción del </w:t>
      </w:r>
      <w:proofErr w:type="spellStart"/>
      <w:r>
        <w:rPr>
          <w:rFonts w:eastAsia="Arial"/>
        </w:rPr>
        <w:t>intemperismo</w:t>
      </w:r>
      <w:proofErr w:type="spellEnd"/>
      <w:r>
        <w:rPr>
          <w:rFonts w:eastAsia="Arial"/>
        </w:rPr>
        <w:t xml:space="preserve"> y con fines decorativos.</w:t>
      </w:r>
    </w:p>
    <w:p w14:paraId="1B4455AA" w14:textId="77777777" w:rsidR="00534F9F" w:rsidRDefault="00534F9F" w:rsidP="00534F9F">
      <w:pPr>
        <w:rPr>
          <w:rFonts w:eastAsia="Arial"/>
        </w:rPr>
      </w:pPr>
      <w:r>
        <w:rPr>
          <w:rFonts w:eastAsia="Arial"/>
        </w:rPr>
        <w:t xml:space="preserve">El </w:t>
      </w:r>
      <w:proofErr w:type="spellStart"/>
      <w:r>
        <w:rPr>
          <w:rFonts w:eastAsia="Arial"/>
        </w:rPr>
        <w:t>proporcionamiento</w:t>
      </w:r>
      <w:proofErr w:type="spellEnd"/>
      <w:r>
        <w:rPr>
          <w:rFonts w:eastAsia="Arial"/>
        </w:rPr>
        <w:t xml:space="preserve"> del mortero será el especificado en el proyecto y/o las órdenes del ingeniero.</w:t>
      </w:r>
    </w:p>
    <w:p w14:paraId="27972038" w14:textId="77777777" w:rsidR="00534F9F" w:rsidRDefault="00534F9F" w:rsidP="00534F9F">
      <w:pPr>
        <w:rPr>
          <w:rFonts w:eastAsia="Arial"/>
        </w:rPr>
      </w:pPr>
      <w:r>
        <w:rPr>
          <w:rFonts w:eastAsia="Arial"/>
        </w:rPr>
        <w:t>Previamente a la aplicación del aplanado las superficies de los muros se humedecerán a fin de evitar pérdidas de agua en la masa del mortero para el aplanado.</w:t>
      </w:r>
    </w:p>
    <w:p w14:paraId="6BBBC66E" w14:textId="77777777" w:rsidR="00534F9F" w:rsidRDefault="00534F9F" w:rsidP="00534F9F">
      <w:pPr>
        <w:rPr>
          <w:rFonts w:eastAsia="Arial"/>
        </w:rPr>
      </w:pPr>
      <w:r>
        <w:rPr>
          <w:rFonts w:eastAsia="Arial"/>
        </w:rPr>
        <w:t>La ejecución de los aplanados será realizada empleando una llana metálica, o cualquier otra herramienta, a plomo y regla y a los espesores del proyecto, teniendo especial cuidado de que los repellados aplicados previamente a los lienzos de los muros o en la superficie de concreto se encuentren todavía húmedos.</w:t>
      </w:r>
    </w:p>
    <w:p w14:paraId="1DB84BBF"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 medición de superficies aplanadas se hará en metros cuadrados, con aproximación de un décimo y de acuerdo con los materiales y </w:t>
      </w:r>
      <w:proofErr w:type="spellStart"/>
      <w:r>
        <w:rPr>
          <w:rFonts w:eastAsia="Arial"/>
        </w:rPr>
        <w:t>proporcionamientos</w:t>
      </w:r>
      <w:proofErr w:type="spellEnd"/>
      <w:r>
        <w:rPr>
          <w:rFonts w:eastAsia="Arial"/>
        </w:rPr>
        <w:t>; al efecto se medirán directamente en la obra las superficies aplanadas según el proyecto y/o las órdenes del ingeniero.</w:t>
      </w:r>
    </w:p>
    <w:p w14:paraId="423E9383" w14:textId="77777777" w:rsidR="00534F9F" w:rsidRDefault="00534F9F" w:rsidP="00534F9F">
      <w:pPr>
        <w:rPr>
          <w:rFonts w:eastAsia="Arial"/>
        </w:rPr>
      </w:pPr>
      <w:r>
        <w:rPr>
          <w:rFonts w:eastAsia="Arial"/>
        </w:rPr>
        <w:t xml:space="preserve">Los emboquillados se ejecutarán bajo las mismas normas y se </w:t>
      </w:r>
      <w:proofErr w:type="gramStart"/>
      <w:r>
        <w:rPr>
          <w:rFonts w:eastAsia="Arial"/>
        </w:rPr>
        <w:t>pagaran</w:t>
      </w:r>
      <w:proofErr w:type="gramEnd"/>
      <w:r>
        <w:rPr>
          <w:rFonts w:eastAsia="Arial"/>
        </w:rPr>
        <w:t xml:space="preserve"> por metro lineal. Se incluye el suministro de todos los materiales en obra, con mermas, desperdicios, fletes, andamios, mano de obra y equipo.</w:t>
      </w:r>
    </w:p>
    <w:p w14:paraId="75ADDA1C" w14:textId="77777777" w:rsidR="00534F9F" w:rsidRDefault="00534F9F" w:rsidP="00534F9F">
      <w:pPr>
        <w:rPr>
          <w:rFonts w:eastAsia="Arial"/>
        </w:rPr>
      </w:pPr>
    </w:p>
    <w:p w14:paraId="299555FD" w14:textId="77777777" w:rsidR="00534F9F" w:rsidRDefault="00534F9F" w:rsidP="00534F9F">
      <w:pPr>
        <w:rPr>
          <w:rFonts w:eastAsia="Arial"/>
        </w:rPr>
      </w:pPr>
      <w:r>
        <w:rPr>
          <w:rFonts w:eastAsia="Arial"/>
        </w:rPr>
        <w:t>PISOS, LAMBRINES Y ZOCLOS</w:t>
      </w:r>
    </w:p>
    <w:p w14:paraId="6110A173" w14:textId="77777777" w:rsidR="00534F9F" w:rsidRDefault="00534F9F" w:rsidP="00534F9F">
      <w:pPr>
        <w:rPr>
          <w:rFonts w:eastAsia="Arial"/>
        </w:rPr>
      </w:pPr>
      <w:r>
        <w:rPr>
          <w:rFonts w:eastAsia="Arial"/>
        </w:rPr>
        <w:t>D110A AL D110G</w:t>
      </w:r>
    </w:p>
    <w:p w14:paraId="560EB11C"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Lambrín y piso de mosaico y azulejo, es la obra de albañilería que se ejecuta en los lienzos de los muros y pisos con la finalidad de darles protección contra la humedad y el uso en la circulación.</w:t>
      </w:r>
    </w:p>
    <w:p w14:paraId="0CAD7470" w14:textId="77777777" w:rsidR="00534F9F" w:rsidRDefault="00534F9F" w:rsidP="00534F9F">
      <w:pPr>
        <w:rPr>
          <w:rFonts w:eastAsia="Arial"/>
        </w:rPr>
      </w:pPr>
      <w:r>
        <w:rPr>
          <w:rFonts w:eastAsia="Arial"/>
        </w:rPr>
        <w:t>Zoclo: es la obra que se construye en la parte inferior de los tableros de los muros, constituyendo su acabado final un elemento de protección.</w:t>
      </w:r>
    </w:p>
    <w:p w14:paraId="7558AA6D" w14:textId="77777777" w:rsidR="00534F9F" w:rsidRDefault="00534F9F" w:rsidP="00534F9F">
      <w:pPr>
        <w:rPr>
          <w:rFonts w:eastAsia="Arial"/>
        </w:rPr>
      </w:pPr>
      <w:r>
        <w:rPr>
          <w:rFonts w:eastAsia="Arial"/>
        </w:rPr>
        <w:t>El lambrín y piso debe ser impermeable, resistente al uso y se debe construir en forma integral o a base de pequeñas piezas prefabricadas según lo estipulado y dentro de las líneas y niveles señalados en el proyecto.</w:t>
      </w:r>
    </w:p>
    <w:p w14:paraId="658F0B36" w14:textId="77777777" w:rsidR="00534F9F" w:rsidRDefault="00534F9F" w:rsidP="00534F9F">
      <w:pPr>
        <w:rPr>
          <w:rFonts w:eastAsia="Arial"/>
        </w:rPr>
      </w:pPr>
      <w:r>
        <w:rPr>
          <w:rFonts w:eastAsia="Arial"/>
        </w:rPr>
        <w:lastRenderedPageBreak/>
        <w:t xml:space="preserve">Cuando de acuerdo con el proyecto, el lambrín o piso deba construirse a base de piezas prefabricadas, prensadas, recocidas y/o vitrificadas, estas deberán ser de reconocida calidad, nuevas con bordes rectos y paralelos en esquinas rectangulares, de estructura homogénea y compacta, sin sales solubles en su composición, de grano fino y color uniforme, sin chipotes, </w:t>
      </w:r>
      <w:proofErr w:type="spellStart"/>
      <w:r>
        <w:rPr>
          <w:rFonts w:eastAsia="Arial"/>
        </w:rPr>
        <w:t>reventaduras</w:t>
      </w:r>
      <w:proofErr w:type="spellEnd"/>
      <w:r>
        <w:rPr>
          <w:rFonts w:eastAsia="Arial"/>
        </w:rPr>
        <w:t xml:space="preserve"> ni grietas, capaces de resistir el uso y la humedad.</w:t>
      </w:r>
    </w:p>
    <w:p w14:paraId="3BADFAF2" w14:textId="77777777" w:rsidR="00534F9F" w:rsidRDefault="00534F9F" w:rsidP="00534F9F">
      <w:pPr>
        <w:rPr>
          <w:rFonts w:eastAsia="Arial"/>
        </w:rPr>
      </w:pPr>
      <w:r>
        <w:rPr>
          <w:rFonts w:eastAsia="Arial"/>
        </w:rPr>
        <w:t xml:space="preserve">Los lambrines o pisos de piezas prefabricadas quedaran adheridas a los lienzos de los muros o pisos por medio de un mortero de cemento y arena y cernida en proporción de 1:3, o lechada con cemento blanco, en tal forma que queden rellenados los espacios </w:t>
      </w:r>
      <w:proofErr w:type="spellStart"/>
      <w:r>
        <w:rPr>
          <w:rFonts w:eastAsia="Arial"/>
        </w:rPr>
        <w:t>vacios</w:t>
      </w:r>
      <w:proofErr w:type="spellEnd"/>
      <w:r>
        <w:rPr>
          <w:rFonts w:eastAsia="Arial"/>
        </w:rPr>
        <w:t xml:space="preserve"> en las uniones.</w:t>
      </w:r>
    </w:p>
    <w:p w14:paraId="1C80F813" w14:textId="77777777" w:rsidR="00534F9F" w:rsidRDefault="00534F9F" w:rsidP="00534F9F">
      <w:pPr>
        <w:rPr>
          <w:rFonts w:eastAsia="Arial"/>
        </w:rPr>
      </w:pPr>
      <w:r>
        <w:rPr>
          <w:rFonts w:eastAsia="Arial"/>
        </w:rPr>
        <w:t>La colocación de lambrines o pisos se hará por hiladas horizontales llevándose el paño a plomo y las juntas entre piezas no deberán ser mayores de 3 (tres) milímetros.</w:t>
      </w:r>
    </w:p>
    <w:p w14:paraId="1AB9A26F" w14:textId="77777777" w:rsidR="00534F9F" w:rsidRDefault="00534F9F" w:rsidP="00534F9F">
      <w:pPr>
        <w:rPr>
          <w:rFonts w:eastAsia="Arial"/>
        </w:rPr>
      </w:pPr>
      <w:r>
        <w:rPr>
          <w:rFonts w:eastAsia="Arial"/>
        </w:rPr>
        <w:t>Realizándose previamente a la construcción del piso, empezando por la hilada inferior correspondiente al zoclo y de acuerdo con las líneas y niveles indicados en el proyecto.</w:t>
      </w:r>
    </w:p>
    <w:p w14:paraId="5E993245" w14:textId="77777777" w:rsidR="00534F9F" w:rsidRDefault="00534F9F" w:rsidP="00534F9F">
      <w:pPr>
        <w:rPr>
          <w:rFonts w:eastAsia="Arial"/>
        </w:rPr>
      </w:pPr>
      <w:r>
        <w:rPr>
          <w:rFonts w:eastAsia="Arial"/>
        </w:rPr>
        <w:t>Los lambrines formados por piezas prefabricadas se rematarán en su parte superior con piezas especiales, cornisas de remate o similares a fin de que no queden huecos entre el paño del lambrín y el del muro.</w:t>
      </w:r>
    </w:p>
    <w:p w14:paraId="362A78E1" w14:textId="77777777" w:rsidR="00534F9F" w:rsidRDefault="00534F9F" w:rsidP="00534F9F">
      <w:pPr>
        <w:rPr>
          <w:rFonts w:eastAsia="Arial"/>
        </w:rPr>
      </w:pPr>
      <w:r>
        <w:rPr>
          <w:rFonts w:eastAsia="Arial"/>
        </w:rPr>
        <w:t>Las aristas formadas por la intersección de dos lienzos de lambrines si son exteriores se ejecutarán como aristas vivas o aristas rematadas, según lo señalado en el proyecto.</w:t>
      </w:r>
    </w:p>
    <w:p w14:paraId="166C143A" w14:textId="77777777" w:rsidR="00534F9F" w:rsidRDefault="00534F9F" w:rsidP="00534F9F">
      <w:pPr>
        <w:rPr>
          <w:rFonts w:eastAsia="Arial"/>
        </w:rPr>
      </w:pPr>
      <w:r>
        <w:rPr>
          <w:rFonts w:eastAsia="Arial"/>
        </w:rPr>
        <w:t>Una arista viva en lambrín se ejecutará a base de cortes a cuarenta y cinco grados en el canto de cada una de las piezas que concurran a formar la arista.</w:t>
      </w:r>
    </w:p>
    <w:p w14:paraId="4B50A94C" w14:textId="77777777" w:rsidR="00534F9F" w:rsidRDefault="00534F9F" w:rsidP="00534F9F">
      <w:pPr>
        <w:rPr>
          <w:rFonts w:eastAsia="Arial"/>
        </w:rPr>
      </w:pPr>
      <w:r>
        <w:rPr>
          <w:rFonts w:eastAsia="Arial"/>
        </w:rPr>
        <w:t xml:space="preserve">Una arista rematada se construirá empleando piezas especiales denominadas </w:t>
      </w:r>
      <w:proofErr w:type="spellStart"/>
      <w:r>
        <w:rPr>
          <w:rFonts w:eastAsia="Arial"/>
        </w:rPr>
        <w:t>vaguetas</w:t>
      </w:r>
      <w:proofErr w:type="spellEnd"/>
      <w:r>
        <w:rPr>
          <w:rFonts w:eastAsia="Arial"/>
        </w:rPr>
        <w:t xml:space="preserve"> exteriores, las que si constituyen la arista.</w:t>
      </w:r>
    </w:p>
    <w:p w14:paraId="707B933C" w14:textId="77777777" w:rsidR="00534F9F" w:rsidRDefault="00534F9F" w:rsidP="00534F9F">
      <w:pPr>
        <w:rPr>
          <w:rFonts w:eastAsia="Arial"/>
        </w:rPr>
      </w:pPr>
      <w:r>
        <w:rPr>
          <w:rFonts w:eastAsia="Arial"/>
        </w:rPr>
        <w:t>Las juntas interiores formadas por la intersección de dos lienzos de lambrín se ejecutarán como juntas vivas rematadas; según lo señale el proyecto.</w:t>
      </w:r>
    </w:p>
    <w:p w14:paraId="4FCC61B4"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Los trabajos de construcción de lambrines o pisos serán medidos en metros cuadrados con aproximación de un décimo, y para el caso de zoclo se medirá por metro lineal con aproximación al décimo; siendo válido en lo procedente, lo señalado para pisos y lambrines; al efecto se medirá directamente en la obra la superficie de lambrín, piso o zoclo efectivamente colocado según el proyecto y/o las órdenes del ingeniero. El precio unitario incluye el suministro en obra de todos los materiales con mermas y desperdicios, con mano de obra y equipo.</w:t>
      </w:r>
    </w:p>
    <w:p w14:paraId="6ECD086F" w14:textId="77777777" w:rsidR="00534F9F" w:rsidRDefault="00534F9F" w:rsidP="00534F9F">
      <w:pPr>
        <w:rPr>
          <w:rFonts w:eastAsia="Arial"/>
        </w:rPr>
      </w:pPr>
      <w:r>
        <w:rPr>
          <w:rFonts w:eastAsia="Arial"/>
        </w:rPr>
        <w:t>No se medirán para fines de pago las superficies de lambrín o piso que no cumplan con estas especificaciones; las que hayan sido construidas por el contratista fuera de las líneas y niveles del proyecto y/</w:t>
      </w:r>
      <w:proofErr w:type="spellStart"/>
      <w:r>
        <w:rPr>
          <w:rFonts w:eastAsia="Arial"/>
        </w:rPr>
        <w:t>o</w:t>
      </w:r>
      <w:proofErr w:type="spellEnd"/>
      <w:r>
        <w:rPr>
          <w:rFonts w:eastAsia="Arial"/>
        </w:rPr>
        <w:t xml:space="preserve"> </w:t>
      </w:r>
      <w:proofErr w:type="spellStart"/>
      <w:r>
        <w:rPr>
          <w:rFonts w:eastAsia="Arial"/>
        </w:rPr>
        <w:t>ordenes</w:t>
      </w:r>
      <w:proofErr w:type="spellEnd"/>
      <w:r>
        <w:rPr>
          <w:rFonts w:eastAsia="Arial"/>
        </w:rPr>
        <w:t xml:space="preserve"> del ingeniero, ni las que</w:t>
      </w:r>
    </w:p>
    <w:p w14:paraId="4AC9868E" w14:textId="77777777" w:rsidR="00534F9F" w:rsidRDefault="00534F9F" w:rsidP="00534F9F">
      <w:pPr>
        <w:rPr>
          <w:rFonts w:eastAsia="Arial"/>
        </w:rPr>
      </w:pPr>
    </w:p>
    <w:p w14:paraId="303BD5B8" w14:textId="77777777" w:rsidR="00534F9F" w:rsidRDefault="00534F9F" w:rsidP="00534F9F">
      <w:pPr>
        <w:rPr>
          <w:rFonts w:eastAsia="Arial"/>
        </w:rPr>
      </w:pPr>
      <w:r>
        <w:rPr>
          <w:rFonts w:eastAsia="Arial"/>
        </w:rPr>
        <w:t>REPISONES, POSTES PRECOLADOS Y ALAMBRADOS, CON TODOS LOS MATERIALES Y MANO DE OBRA.  INCLUYE EXTRACCIÓN DE ARENA, GRAVA, ACARREO, DESCARGA, ALMACENAJE DEL CEMENTO (DE LA BODEGA A LA OBRA), FABRICACIÓN, COLOCACIÓN DEL CONCRETO, SUMINISTRO, HABILITADO Y COLOCACIÓN DEL ACERO, CIMBRA Y DESCIMBRA.</w:t>
      </w:r>
    </w:p>
    <w:p w14:paraId="0282CF69" w14:textId="77777777" w:rsidR="00534F9F" w:rsidRDefault="00534F9F" w:rsidP="00534F9F">
      <w:pPr>
        <w:rPr>
          <w:rFonts w:eastAsia="Arial"/>
        </w:rPr>
      </w:pPr>
      <w:r>
        <w:rPr>
          <w:rFonts w:eastAsia="Arial"/>
        </w:rPr>
        <w:lastRenderedPageBreak/>
        <w:t xml:space="preserve">D122.01 </w:t>
      </w:r>
    </w:p>
    <w:p w14:paraId="6F5BA145"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w:t>
      </w:r>
      <w:proofErr w:type="spellStart"/>
      <w:r>
        <w:rPr>
          <w:rFonts w:eastAsia="Arial"/>
        </w:rPr>
        <w:t>Repisón</w:t>
      </w:r>
      <w:proofErr w:type="spellEnd"/>
      <w:r>
        <w:rPr>
          <w:rFonts w:eastAsia="Arial"/>
        </w:rPr>
        <w:t xml:space="preserve"> es la obra de albañilería que se ejecuta en el borde inferior horizontal del vano de una ventana, formando un repecho en la vuelta o derrame hacia el exterior del muro respectivo, con la función de facilitar el escurrimiento del agua pluvial hacia el exterior y protegerlo del paso del agua hacia el recinto interior limitado por el propio muro. </w:t>
      </w:r>
    </w:p>
    <w:p w14:paraId="2946C1C4" w14:textId="77777777" w:rsidR="00534F9F" w:rsidRDefault="00534F9F" w:rsidP="00534F9F">
      <w:pPr>
        <w:rPr>
          <w:rFonts w:eastAsia="Arial"/>
        </w:rPr>
      </w:pPr>
      <w:r>
        <w:rPr>
          <w:rFonts w:eastAsia="Arial"/>
        </w:rPr>
        <w:t xml:space="preserve">Todo </w:t>
      </w:r>
      <w:proofErr w:type="spellStart"/>
      <w:r>
        <w:rPr>
          <w:rFonts w:eastAsia="Arial"/>
        </w:rPr>
        <w:t>Repisón</w:t>
      </w:r>
      <w:proofErr w:type="spellEnd"/>
      <w:r>
        <w:rPr>
          <w:rFonts w:eastAsia="Arial"/>
        </w:rPr>
        <w:t xml:space="preserve"> deberá de terminarse con una "nariz" que sobresaldrá un mínimo de 5 (cinco) cm. respecto al lienzo exterior del muro, disponiéndose la arista inferior de modo que escurra el agua; o bien formándole un "gotero". </w:t>
      </w:r>
    </w:p>
    <w:p w14:paraId="1A8443C3" w14:textId="77777777" w:rsidR="00534F9F" w:rsidRDefault="00534F9F" w:rsidP="00534F9F">
      <w:pPr>
        <w:rPr>
          <w:rFonts w:eastAsia="Arial"/>
        </w:rPr>
      </w:pPr>
      <w:r>
        <w:rPr>
          <w:rFonts w:eastAsia="Arial"/>
        </w:rPr>
        <w:t xml:space="preserve">Los </w:t>
      </w:r>
      <w:proofErr w:type="spellStart"/>
      <w:r>
        <w:rPr>
          <w:rFonts w:eastAsia="Arial"/>
        </w:rPr>
        <w:t>repisones</w:t>
      </w:r>
      <w:proofErr w:type="spellEnd"/>
      <w:r>
        <w:rPr>
          <w:rFonts w:eastAsia="Arial"/>
        </w:rPr>
        <w:t xml:space="preserve"> se construirán en forma integral o a base de piezas con material pétreo natural o artificial, recocido, vitrificado o materiales metálicos y a las líneas y niveles que señale el proyecto y/o las órdenes del Residente. </w:t>
      </w:r>
    </w:p>
    <w:p w14:paraId="5F285539" w14:textId="77777777" w:rsidR="00534F9F" w:rsidRDefault="00534F9F" w:rsidP="00534F9F">
      <w:pPr>
        <w:rPr>
          <w:rFonts w:eastAsia="Arial"/>
        </w:rPr>
      </w:pPr>
      <w:r>
        <w:rPr>
          <w:rFonts w:eastAsia="Arial"/>
        </w:rPr>
        <w:t xml:space="preserve">Cuando el </w:t>
      </w:r>
      <w:proofErr w:type="spellStart"/>
      <w:r>
        <w:rPr>
          <w:rFonts w:eastAsia="Arial"/>
        </w:rPr>
        <w:t>Repisón</w:t>
      </w:r>
      <w:proofErr w:type="spellEnd"/>
      <w:r>
        <w:rPr>
          <w:rFonts w:eastAsia="Arial"/>
        </w:rPr>
        <w:t xml:space="preserve"> se construya con material pétreo artificial éste será nuevo, de reconocida calidad y resistencia, con sus bordes rectos y paralelos dos a dos; con esquinas rectangulares, de estructura compacta y homogénea, sin sales solubles en su composición, de superficie tersa, sin chipotes, ni grietas y previamente aprobado por el Residente.</w:t>
      </w:r>
    </w:p>
    <w:p w14:paraId="295A4D31" w14:textId="77777777" w:rsidR="00534F9F" w:rsidRDefault="00534F9F" w:rsidP="00534F9F">
      <w:pPr>
        <w:rPr>
          <w:rFonts w:eastAsia="Arial"/>
        </w:rPr>
      </w:pPr>
      <w:r>
        <w:rPr>
          <w:rFonts w:eastAsia="Arial"/>
        </w:rPr>
        <w:t xml:space="preserve">Cuando el </w:t>
      </w:r>
      <w:proofErr w:type="spellStart"/>
      <w:r>
        <w:rPr>
          <w:rFonts w:eastAsia="Arial"/>
        </w:rPr>
        <w:t>Repisón</w:t>
      </w:r>
      <w:proofErr w:type="spellEnd"/>
      <w:r>
        <w:rPr>
          <w:rFonts w:eastAsia="Arial"/>
        </w:rPr>
        <w:t xml:space="preserve"> se especifique metálico, este se formará a base de láminas del número 18 y con las características generales definidas en el proyecto y/o las órdenes del Residente. </w:t>
      </w:r>
    </w:p>
    <w:p w14:paraId="08501058" w14:textId="77777777" w:rsidR="00534F9F" w:rsidRDefault="00534F9F" w:rsidP="00534F9F">
      <w:pPr>
        <w:rPr>
          <w:rFonts w:eastAsia="Arial"/>
        </w:rPr>
      </w:pPr>
      <w:r>
        <w:rPr>
          <w:rFonts w:eastAsia="Arial"/>
        </w:rPr>
        <w:t xml:space="preserve">Los </w:t>
      </w:r>
      <w:proofErr w:type="spellStart"/>
      <w:r>
        <w:rPr>
          <w:rFonts w:eastAsia="Arial"/>
        </w:rPr>
        <w:t>repisones</w:t>
      </w:r>
      <w:proofErr w:type="spellEnd"/>
      <w:r>
        <w:rPr>
          <w:rFonts w:eastAsia="Arial"/>
        </w:rPr>
        <w:t xml:space="preserve"> a base de piedras naturales y/o artificiales se adherirán firmemente al muro y entre sí por medio de un mortero de cemento Portland y arena cernida en proporción volumétrica de 1:3, o la que señale el proyecto y/o las órdenes del Residente. </w:t>
      </w:r>
    </w:p>
    <w:p w14:paraId="028FB4A6" w14:textId="77777777" w:rsidR="00534F9F" w:rsidRDefault="00534F9F" w:rsidP="00534F9F">
      <w:pPr>
        <w:rPr>
          <w:rFonts w:eastAsia="Arial"/>
        </w:rPr>
      </w:pPr>
      <w:r>
        <w:rPr>
          <w:rFonts w:eastAsia="Arial"/>
        </w:rPr>
        <w:t xml:space="preserve">Los </w:t>
      </w:r>
      <w:proofErr w:type="spellStart"/>
      <w:r>
        <w:rPr>
          <w:rFonts w:eastAsia="Arial"/>
        </w:rPr>
        <w:t>repisones</w:t>
      </w:r>
      <w:proofErr w:type="spellEnd"/>
      <w:r>
        <w:rPr>
          <w:rFonts w:eastAsia="Arial"/>
        </w:rPr>
        <w:t xml:space="preserve"> metálicos, una vez presentados se llenarán en su parte posterior con concreto, en las proporciones que señalen el proyecto y/o las órdenes del Residente. </w:t>
      </w:r>
    </w:p>
    <w:p w14:paraId="5E11EC04" w14:textId="77777777" w:rsidR="00534F9F" w:rsidRDefault="00534F9F" w:rsidP="00534F9F">
      <w:pPr>
        <w:rPr>
          <w:rFonts w:eastAsia="Arial"/>
        </w:rPr>
      </w:pPr>
      <w:r>
        <w:rPr>
          <w:rFonts w:eastAsia="Arial"/>
        </w:rPr>
        <w:t xml:space="preserve">En general, los </w:t>
      </w:r>
      <w:proofErr w:type="spellStart"/>
      <w:r>
        <w:rPr>
          <w:rFonts w:eastAsia="Arial"/>
        </w:rPr>
        <w:t>repisones</w:t>
      </w:r>
      <w:proofErr w:type="spellEnd"/>
      <w:r>
        <w:rPr>
          <w:rFonts w:eastAsia="Arial"/>
        </w:rPr>
        <w:t xml:space="preserve">, cualquiera que sea su naturaleza, se ajustarán perfectamente al marco inferior de la ventana, para lo cual éste se colocará previamente para que no queden huecos entre el </w:t>
      </w:r>
      <w:proofErr w:type="spellStart"/>
      <w:r>
        <w:rPr>
          <w:rFonts w:eastAsia="Arial"/>
        </w:rPr>
        <w:t>Repisón</w:t>
      </w:r>
      <w:proofErr w:type="spellEnd"/>
      <w:r>
        <w:rPr>
          <w:rFonts w:eastAsia="Arial"/>
        </w:rPr>
        <w:t xml:space="preserve"> y el marco o contramarco, por los que pueda pasar el agua. </w:t>
      </w:r>
    </w:p>
    <w:p w14:paraId="709839A2" w14:textId="77777777" w:rsidR="00534F9F" w:rsidRDefault="00534F9F" w:rsidP="00534F9F">
      <w:pPr>
        <w:rPr>
          <w:rFonts w:eastAsia="Arial"/>
        </w:rPr>
      </w:pPr>
      <w:r>
        <w:rPr>
          <w:rFonts w:eastAsia="Arial"/>
        </w:rPr>
        <w:t xml:space="preserve">Cuando el proyecto y/o el Residente así lo especifiquen, los </w:t>
      </w:r>
      <w:proofErr w:type="spellStart"/>
      <w:r>
        <w:rPr>
          <w:rFonts w:eastAsia="Arial"/>
        </w:rPr>
        <w:t>repisones</w:t>
      </w:r>
      <w:proofErr w:type="spellEnd"/>
      <w:r>
        <w:rPr>
          <w:rFonts w:eastAsia="Arial"/>
        </w:rPr>
        <w:t xml:space="preserve"> deberán ser asegurados con el empleo adicional de grapas de dimensiones y características adecuadas al tamaño de los mismos.</w:t>
      </w:r>
    </w:p>
    <w:p w14:paraId="1AE7E714" w14:textId="77777777" w:rsidR="00534F9F" w:rsidRDefault="00534F9F" w:rsidP="00534F9F">
      <w:pPr>
        <w:rPr>
          <w:rFonts w:eastAsia="Arial"/>
        </w:rPr>
      </w:pPr>
      <w:r>
        <w:rPr>
          <w:rFonts w:eastAsia="Arial"/>
        </w:rPr>
        <w:t xml:space="preserve"> Los </w:t>
      </w:r>
      <w:proofErr w:type="spellStart"/>
      <w:r>
        <w:rPr>
          <w:rFonts w:eastAsia="Arial"/>
        </w:rPr>
        <w:t>repisones</w:t>
      </w:r>
      <w:proofErr w:type="spellEnd"/>
      <w:r>
        <w:rPr>
          <w:rFonts w:eastAsia="Arial"/>
        </w:rPr>
        <w:t xml:space="preserve"> que resulten defectuosos, bien sea por los materiales empleados o por mala colocación, deberán de ser removidos y repuestos por el Contratista, sin que éste tenga derecho a ninguna compensación por este trabajo.</w:t>
      </w:r>
    </w:p>
    <w:p w14:paraId="4D989B0B" w14:textId="77777777" w:rsidR="00534F9F" w:rsidRDefault="00534F9F" w:rsidP="00534F9F">
      <w:pPr>
        <w:rPr>
          <w:rFonts w:eastAsia="Arial"/>
        </w:rPr>
      </w:pPr>
      <w:r>
        <w:rPr>
          <w:rFonts w:eastAsia="Arial"/>
        </w:rPr>
        <w:t xml:space="preserve"> MEDICIÓN Y </w:t>
      </w:r>
      <w:proofErr w:type="gramStart"/>
      <w:r>
        <w:rPr>
          <w:rFonts w:eastAsia="Arial"/>
        </w:rPr>
        <w:t>PAGO.-</w:t>
      </w:r>
      <w:proofErr w:type="gramEnd"/>
      <w:r>
        <w:rPr>
          <w:rFonts w:eastAsia="Arial"/>
        </w:rPr>
        <w:t xml:space="preserve"> Los </w:t>
      </w:r>
      <w:proofErr w:type="spellStart"/>
      <w:r>
        <w:rPr>
          <w:rFonts w:eastAsia="Arial"/>
        </w:rPr>
        <w:t>repisones</w:t>
      </w:r>
      <w:proofErr w:type="spellEnd"/>
      <w:r>
        <w:rPr>
          <w:rFonts w:eastAsia="Arial"/>
        </w:rPr>
        <w:t xml:space="preserve"> construidos por el Contratista serán medidos en metros lineales con aproximación a dos decimales; al efecto se medirá la longitud total de los </w:t>
      </w:r>
      <w:proofErr w:type="spellStart"/>
      <w:r>
        <w:rPr>
          <w:rFonts w:eastAsia="Arial"/>
        </w:rPr>
        <w:t>repisones</w:t>
      </w:r>
      <w:proofErr w:type="spellEnd"/>
      <w:r>
        <w:rPr>
          <w:rFonts w:eastAsia="Arial"/>
        </w:rPr>
        <w:t xml:space="preserve"> construidos con apego al proyecto y/o las órdenes del Residente. </w:t>
      </w:r>
    </w:p>
    <w:p w14:paraId="7280D859" w14:textId="77777777" w:rsidR="00534F9F" w:rsidRDefault="00534F9F" w:rsidP="00534F9F">
      <w:pPr>
        <w:rPr>
          <w:rFonts w:eastAsia="Arial"/>
        </w:rPr>
      </w:pPr>
      <w:r>
        <w:rPr>
          <w:rFonts w:eastAsia="Arial"/>
        </w:rPr>
        <w:t xml:space="preserve">El Precio Unitario incluye el suministro de todos los materiales puestos en el lugar de su utilización considerando fletes, maniobras y movimientos locales, con mermas y desperdicios, mano de obra, herramienta, equipo, el concreto será </w:t>
      </w:r>
      <w:proofErr w:type="spellStart"/>
      <w:r>
        <w:rPr>
          <w:rFonts w:eastAsia="Arial"/>
        </w:rPr>
        <w:t>f'c</w:t>
      </w:r>
      <w:proofErr w:type="spellEnd"/>
      <w:r>
        <w:rPr>
          <w:rFonts w:eastAsia="Arial"/>
        </w:rPr>
        <w:t>=150 kg/cm2 con una sección de 20 X 7 centímetros.</w:t>
      </w:r>
    </w:p>
    <w:p w14:paraId="53F8C8FD" w14:textId="77777777" w:rsidR="00534F9F" w:rsidRDefault="00534F9F" w:rsidP="00534F9F">
      <w:pPr>
        <w:rPr>
          <w:rFonts w:eastAsia="Arial"/>
        </w:rPr>
      </w:pPr>
    </w:p>
    <w:p w14:paraId="0A437917" w14:textId="77777777" w:rsidR="00534F9F" w:rsidRDefault="00534F9F" w:rsidP="00534F9F">
      <w:pPr>
        <w:rPr>
          <w:rFonts w:eastAsia="Arial"/>
        </w:rPr>
      </w:pPr>
      <w:r>
        <w:rPr>
          <w:rFonts w:eastAsia="Arial"/>
        </w:rPr>
        <w:t>SUMINISTRO Y COLOCACIÓN DE IMPERMEABILIZANTE INTEGRAL</w:t>
      </w:r>
    </w:p>
    <w:p w14:paraId="59891F67" w14:textId="77777777" w:rsidR="00534F9F" w:rsidRDefault="00534F9F" w:rsidP="00534F9F">
      <w:pPr>
        <w:rPr>
          <w:rFonts w:eastAsia="Arial"/>
        </w:rPr>
      </w:pPr>
      <w:r>
        <w:rPr>
          <w:rFonts w:eastAsia="Arial"/>
        </w:rPr>
        <w:t>D140, D140A</w:t>
      </w:r>
    </w:p>
    <w:p w14:paraId="7C868729"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Comprende el suministro de un impermeabilizante integral aprobado por la Comisión, cuyo fabricante sea de reconocida capacidad técnica, mismo que se adicionará al concreto durante su fabricación en la forma y proporción estipulada por el fabricante o aprobado por la Comisión.</w:t>
      </w:r>
    </w:p>
    <w:p w14:paraId="4FFC1A71"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En función del </w:t>
      </w:r>
      <w:proofErr w:type="spellStart"/>
      <w:r>
        <w:rPr>
          <w:rFonts w:eastAsia="Arial"/>
        </w:rPr>
        <w:t>proporcionamiento</w:t>
      </w:r>
      <w:proofErr w:type="spellEnd"/>
      <w:r>
        <w:rPr>
          <w:rFonts w:eastAsia="Arial"/>
        </w:rPr>
        <w:t xml:space="preserve"> aprobado, se pagará por kilo de impermeabilizante colocado; para tal efecto y de acuerdo con la cantidad utilizada se determinará el número de kilos, incluyendo maniobras de colocación y la mano de obra.</w:t>
      </w:r>
    </w:p>
    <w:p w14:paraId="158F4648" w14:textId="77777777" w:rsidR="00534F9F" w:rsidRDefault="00534F9F" w:rsidP="00534F9F">
      <w:pPr>
        <w:rPr>
          <w:rFonts w:eastAsia="Arial"/>
        </w:rPr>
      </w:pPr>
    </w:p>
    <w:p w14:paraId="3487FAD8" w14:textId="77777777" w:rsidR="00534F9F" w:rsidRDefault="00534F9F" w:rsidP="00534F9F">
      <w:pPr>
        <w:rPr>
          <w:rFonts w:eastAsia="Arial"/>
        </w:rPr>
      </w:pPr>
      <w:r>
        <w:rPr>
          <w:rFonts w:eastAsia="Arial"/>
        </w:rPr>
        <w:t>ACABADOS DE AZOTEAS</w:t>
      </w:r>
    </w:p>
    <w:p w14:paraId="5FAEFD45" w14:textId="77777777" w:rsidR="00534F9F" w:rsidRDefault="00534F9F" w:rsidP="00534F9F">
      <w:pPr>
        <w:rPr>
          <w:rFonts w:eastAsia="Arial"/>
        </w:rPr>
      </w:pPr>
      <w:r>
        <w:rPr>
          <w:rFonts w:eastAsia="Arial"/>
        </w:rPr>
        <w:t>D130A AL D130E</w:t>
      </w:r>
    </w:p>
    <w:p w14:paraId="573720DF"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Acabado de azoteas es el conjunto de obras de albañilería que ejecutará el Contratista, con la finalidad de impermeabilizar los techos y dar libre salida a las aguas de lluvia, para lo cual sobre los mismos se colocarán terrados, enladrillados y/o chaflanes, según los señalado en el proyecto y/o por órdenes del Supervisor.</w:t>
      </w:r>
    </w:p>
    <w:p w14:paraId="78F4FEEC" w14:textId="77777777" w:rsidR="00534F9F" w:rsidRDefault="00534F9F" w:rsidP="00534F9F">
      <w:pPr>
        <w:rPr>
          <w:rFonts w:eastAsia="Arial"/>
        </w:rPr>
      </w:pPr>
      <w:r>
        <w:rPr>
          <w:rFonts w:eastAsia="Arial"/>
        </w:rPr>
        <w:t>El terrado es un relleno que se coloca sobre los techos de concreto; podrá ser de tepetate, ripio de tezontle o cualquier otro material ligero según lo indique el proyecto y/o las órdenes del Supervisor; se construirá en tal forma que la pendiente mínima sea de 1 ½ % (uno y medio por ciento), y el espesor máximo de 22 (veintidós) centímetros, y que la distancia máxima de las bajadas al punto más distante de la azotea sea de 15 (quince) metros.</w:t>
      </w:r>
    </w:p>
    <w:p w14:paraId="69E4A3DC" w14:textId="77777777" w:rsidR="00534F9F" w:rsidRDefault="00534F9F" w:rsidP="00534F9F">
      <w:pPr>
        <w:rPr>
          <w:rFonts w:eastAsia="Arial"/>
        </w:rPr>
      </w:pPr>
      <w:r>
        <w:rPr>
          <w:rFonts w:eastAsia="Arial"/>
        </w:rPr>
        <w:t>Independientemente del material que se utilice en la construcción de un terrado, éste deberá ser regado con agua, conformado y apisonado para lograr el mejor acomodamiento intergranular del material.</w:t>
      </w:r>
    </w:p>
    <w:p w14:paraId="036F2024" w14:textId="77777777" w:rsidR="00534F9F" w:rsidRDefault="00534F9F" w:rsidP="00534F9F">
      <w:pPr>
        <w:rPr>
          <w:rFonts w:eastAsia="Arial"/>
        </w:rPr>
      </w:pPr>
      <w:r>
        <w:rPr>
          <w:rFonts w:eastAsia="Arial"/>
        </w:rPr>
        <w:t>Para el enladrillado se emplearán ladrillos nuevos, con bordes rectos y paralelos, con sus esquinas rectangulares afectando la forma de un prisma rectangular. Su estructura será compacta, homogénea y grano fino y en su composición no intervendrán sales solubles</w:t>
      </w:r>
    </w:p>
    <w:p w14:paraId="5930CA29" w14:textId="77777777" w:rsidR="00534F9F" w:rsidRDefault="00534F9F" w:rsidP="00534F9F">
      <w:pPr>
        <w:rPr>
          <w:rFonts w:eastAsia="Arial"/>
        </w:rPr>
      </w:pPr>
      <w:r>
        <w:rPr>
          <w:rFonts w:eastAsia="Arial"/>
        </w:rPr>
        <w:t xml:space="preserve">Los ladrillos no deberán presentar imperfecciones que demeriten su resistencia, duración </w:t>
      </w:r>
      <w:proofErr w:type="spellStart"/>
      <w:r>
        <w:rPr>
          <w:rFonts w:eastAsia="Arial"/>
        </w:rPr>
        <w:t>ó</w:t>
      </w:r>
      <w:proofErr w:type="spellEnd"/>
      <w:r>
        <w:rPr>
          <w:rFonts w:eastAsia="Arial"/>
        </w:rPr>
        <w:t xml:space="preserve"> el aspecto. A la percusión producirán un sonido metálico. Todos los ladrillos deberán ser aproximadamente del mismo color, sin chipotes, </w:t>
      </w:r>
      <w:proofErr w:type="spellStart"/>
      <w:r>
        <w:rPr>
          <w:rFonts w:eastAsia="Arial"/>
        </w:rPr>
        <w:t>reventaduras</w:t>
      </w:r>
      <w:proofErr w:type="spellEnd"/>
      <w:r>
        <w:rPr>
          <w:rFonts w:eastAsia="Arial"/>
        </w:rPr>
        <w:t xml:space="preserve"> o grietas.</w:t>
      </w:r>
    </w:p>
    <w:p w14:paraId="3FC872DE" w14:textId="77777777" w:rsidR="00534F9F" w:rsidRDefault="00534F9F" w:rsidP="00534F9F">
      <w:pPr>
        <w:rPr>
          <w:rFonts w:eastAsia="Arial"/>
        </w:rPr>
      </w:pPr>
      <w:r>
        <w:rPr>
          <w:rFonts w:eastAsia="Arial"/>
        </w:rPr>
        <w:t>El enladrillado se tenderá sobre el terrado previo en forma de petatillo, asentado y junteado cada ladrillo por medio de mortero de cemento y arena en proporción de 1:5. El lecho superior del enladrillado deberá de quedar con la pendiente estipulada.</w:t>
      </w:r>
    </w:p>
    <w:p w14:paraId="07EB7EAD" w14:textId="77777777" w:rsidR="00534F9F" w:rsidRDefault="00534F9F" w:rsidP="00534F9F">
      <w:pPr>
        <w:rPr>
          <w:rFonts w:eastAsia="Arial"/>
        </w:rPr>
      </w:pPr>
      <w:r>
        <w:rPr>
          <w:rFonts w:eastAsia="Arial"/>
        </w:rPr>
        <w:t xml:space="preserve">En las intersecciones de los planos formados por el enladrillado y los pretiles se construirán chaflanes de sección triangular de 10 cm de base por diez cm de altura. Los chaflanes serán construidos con padecería de tabique colorado común recocido o ladrillo rojo unidos con mortero </w:t>
      </w:r>
      <w:r>
        <w:rPr>
          <w:rFonts w:eastAsia="Arial"/>
        </w:rPr>
        <w:lastRenderedPageBreak/>
        <w:t>de cemento y arena en proporción de 1:3, dándose el acabado final con el mismo mortero para dejar superficie pulimentada. Cuando se requiera se construirán pretiles de tabique que deben cumplimentar con lo asentado en la Especificación 4020.</w:t>
      </w:r>
    </w:p>
    <w:p w14:paraId="70676605"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Los terrados para techos de azotea serán medidos en metros cúbicos, con aproximación de un décimo, y al efecto se medirá directamente en la obra la superficie de terrado construido según el proyecto y/o las órdenes del Supervisor.</w:t>
      </w:r>
    </w:p>
    <w:p w14:paraId="49C1D057" w14:textId="77777777" w:rsidR="00534F9F" w:rsidRDefault="00534F9F" w:rsidP="00534F9F">
      <w:pPr>
        <w:rPr>
          <w:rFonts w:eastAsia="Arial"/>
        </w:rPr>
      </w:pPr>
      <w:r>
        <w:rPr>
          <w:rFonts w:eastAsia="Arial"/>
        </w:rPr>
        <w:t>El enladrillado para techos de azotea será medido en metros cuadrados con aproximación de un décimo, y se determinará la superficie efectivamente enladrillada de acuerdo con el proyecto y/o las órdenes del Supervisor.</w:t>
      </w:r>
    </w:p>
    <w:p w14:paraId="2B6283A1" w14:textId="77777777" w:rsidR="00534F9F" w:rsidRDefault="00534F9F" w:rsidP="00534F9F">
      <w:pPr>
        <w:rPr>
          <w:rFonts w:eastAsia="Arial"/>
        </w:rPr>
      </w:pPr>
      <w:r>
        <w:rPr>
          <w:rFonts w:eastAsia="Arial"/>
        </w:rPr>
        <w:t>Los chaflanes construidos en el acabado de techos de azotea serán medidos en metros lineales con aproximación de un décimo, y al efecto se medirá directamente en la obra la longitud de los chaflanes efectivamente construidos según el proyecto y/o las órdenes del Supervisor.</w:t>
      </w:r>
    </w:p>
    <w:p w14:paraId="7D609226" w14:textId="77777777" w:rsidR="00534F9F" w:rsidRDefault="00534F9F" w:rsidP="00534F9F">
      <w:pPr>
        <w:rPr>
          <w:rFonts w:eastAsia="Arial"/>
        </w:rPr>
      </w:pPr>
      <w:r>
        <w:rPr>
          <w:rFonts w:eastAsia="Arial"/>
        </w:rPr>
        <w:t>Los pretiles serán medidos y pagados en metros cuadrados con base en el proyecto.</w:t>
      </w:r>
    </w:p>
    <w:p w14:paraId="7CD3B3C3" w14:textId="77777777" w:rsidR="00534F9F" w:rsidRDefault="00534F9F" w:rsidP="00534F9F">
      <w:pPr>
        <w:rPr>
          <w:rFonts w:eastAsia="Arial"/>
        </w:rPr>
      </w:pPr>
      <w:r>
        <w:rPr>
          <w:rFonts w:eastAsia="Arial"/>
        </w:rPr>
        <w:t>En los precios unitarios señalados en el Contrato para los conceptos de acabado de azoteas quedarán incluidas todas las operaciones que deberán de realizar el Contratista para ejecutar los trabajos ordenados, así como el suministro de todos los materiales necesarios para ello, y la mano de obra y equipo.</w:t>
      </w:r>
    </w:p>
    <w:p w14:paraId="60A438B3" w14:textId="77777777" w:rsidR="00534F9F" w:rsidRDefault="00534F9F" w:rsidP="00534F9F">
      <w:pPr>
        <w:rPr>
          <w:rFonts w:eastAsia="Arial"/>
        </w:rPr>
      </w:pPr>
    </w:p>
    <w:p w14:paraId="1720046B" w14:textId="77777777" w:rsidR="00534F9F" w:rsidRDefault="00534F9F" w:rsidP="00534F9F">
      <w:pPr>
        <w:rPr>
          <w:rFonts w:eastAsia="Arial"/>
        </w:rPr>
      </w:pPr>
      <w:r>
        <w:rPr>
          <w:rFonts w:eastAsia="Arial"/>
        </w:rPr>
        <w:t xml:space="preserve">ATRAQUES DE CONCRETO </w:t>
      </w:r>
    </w:p>
    <w:p w14:paraId="42564B19" w14:textId="77777777" w:rsidR="00534F9F" w:rsidRDefault="00534F9F" w:rsidP="00534F9F">
      <w:pPr>
        <w:rPr>
          <w:rFonts w:eastAsia="Arial"/>
        </w:rPr>
      </w:pPr>
      <w:r>
        <w:rPr>
          <w:rFonts w:eastAsia="Arial"/>
        </w:rPr>
        <w:t>S/C-010</w:t>
      </w:r>
    </w:p>
    <w:p w14:paraId="038BC9D7"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Se entenderá por atraques de concreto, al conjunto de operaciones que deberá realizar el contratista para la fabricación, según el proyecto y/o las órdenes del ingeniero.</w:t>
      </w:r>
    </w:p>
    <w:p w14:paraId="24CAE2B9" w14:textId="77777777" w:rsidR="00534F9F" w:rsidRDefault="00534F9F" w:rsidP="00534F9F">
      <w:pPr>
        <w:rPr>
          <w:rFonts w:eastAsia="Arial"/>
        </w:rPr>
      </w:pPr>
      <w:r>
        <w:rPr>
          <w:rFonts w:eastAsia="Arial"/>
        </w:rPr>
        <w:t xml:space="preserve">Los atraques de concreto serán fabricados manualmente de concreto </w:t>
      </w:r>
      <w:proofErr w:type="spellStart"/>
      <w:r>
        <w:rPr>
          <w:rFonts w:eastAsia="Arial"/>
        </w:rPr>
        <w:t>f´c</w:t>
      </w:r>
      <w:proofErr w:type="spellEnd"/>
      <w:r>
        <w:rPr>
          <w:rFonts w:eastAsia="Arial"/>
        </w:rPr>
        <w:t xml:space="preserve">=100kg/cm2, con </w:t>
      </w:r>
      <w:proofErr w:type="spellStart"/>
      <w:r>
        <w:rPr>
          <w:rFonts w:eastAsia="Arial"/>
        </w:rPr>
        <w:t>rn</w:t>
      </w:r>
      <w:proofErr w:type="spellEnd"/>
      <w:r>
        <w:rPr>
          <w:rFonts w:eastAsia="Arial"/>
        </w:rPr>
        <w:t xml:space="preserve"> (1) y </w:t>
      </w:r>
      <w:proofErr w:type="spellStart"/>
      <w:r>
        <w:rPr>
          <w:rFonts w:eastAsia="Arial"/>
        </w:rPr>
        <w:t>tma</w:t>
      </w:r>
      <w:proofErr w:type="spellEnd"/>
      <w:r>
        <w:rPr>
          <w:rFonts w:eastAsia="Arial"/>
        </w:rPr>
        <w:t xml:space="preserve"> de 40 mm; para piezas especiales de PEAD: </w:t>
      </w:r>
      <w:proofErr w:type="spellStart"/>
      <w:r>
        <w:rPr>
          <w:rFonts w:eastAsia="Arial"/>
        </w:rPr>
        <w:t>tee</w:t>
      </w:r>
      <w:proofErr w:type="spellEnd"/>
      <w:r>
        <w:rPr>
          <w:rFonts w:eastAsia="Arial"/>
        </w:rPr>
        <w:t xml:space="preserve">, codo, </w:t>
      </w:r>
      <w:proofErr w:type="spellStart"/>
      <w:r>
        <w:rPr>
          <w:rFonts w:eastAsia="Arial"/>
        </w:rPr>
        <w:t>tee</w:t>
      </w:r>
      <w:proofErr w:type="spellEnd"/>
      <w:r>
        <w:rPr>
          <w:rFonts w:eastAsia="Arial"/>
        </w:rPr>
        <w:t xml:space="preserve"> con tapa ciega de 50 mm (2") de diámetro, 0.057 m3, 0.027 m3 nominales, etc.</w:t>
      </w:r>
    </w:p>
    <w:p w14:paraId="16688DBB" w14:textId="77777777" w:rsidR="00534F9F" w:rsidRDefault="00534F9F" w:rsidP="00534F9F">
      <w:pPr>
        <w:rPr>
          <w:rFonts w:eastAsia="Arial"/>
        </w:rPr>
      </w:pPr>
      <w:r>
        <w:rPr>
          <w:rFonts w:eastAsia="Arial"/>
        </w:rPr>
        <w:t>Son aplicables las especificaciones de la fabricación y colocación de concreto.</w:t>
      </w:r>
    </w:p>
    <w:p w14:paraId="4411ED17"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 fabricación de atraques de concreto, se valuara por pieza completa y al efecto se medirá directamente en la obra, lo instalado por el contratista según el proyecto y/o las órdenes del ingeniero.</w:t>
      </w:r>
    </w:p>
    <w:p w14:paraId="7EC160FF" w14:textId="77777777" w:rsidR="00534F9F" w:rsidRDefault="00534F9F" w:rsidP="00534F9F">
      <w:pPr>
        <w:rPr>
          <w:rFonts w:eastAsia="Arial"/>
        </w:rPr>
      </w:pPr>
      <w:r>
        <w:rPr>
          <w:rFonts w:eastAsia="Arial"/>
        </w:rPr>
        <w:t>El precio unitario incluye el suministro de todos los materiales con desperdicios, así como la mano de obra y equipo necesario para la realización del concepto.</w:t>
      </w:r>
    </w:p>
    <w:p w14:paraId="5BB30814" w14:textId="77777777" w:rsidR="00534F9F" w:rsidRDefault="00534F9F" w:rsidP="00534F9F">
      <w:pPr>
        <w:rPr>
          <w:rFonts w:eastAsia="Arial"/>
        </w:rPr>
      </w:pPr>
    </w:p>
    <w:p w14:paraId="7E49C167" w14:textId="77777777" w:rsidR="00534F9F" w:rsidRDefault="00534F9F" w:rsidP="00534F9F">
      <w:pPr>
        <w:rPr>
          <w:rFonts w:eastAsia="Arial"/>
        </w:rPr>
      </w:pPr>
      <w:r>
        <w:rPr>
          <w:rFonts w:eastAsia="Arial"/>
        </w:rPr>
        <w:t>SUMINISTRO E INSTALACIÓN DE HERRERÍA</w:t>
      </w:r>
    </w:p>
    <w:p w14:paraId="6E8D79F6" w14:textId="77777777" w:rsidR="00534F9F" w:rsidRDefault="00534F9F" w:rsidP="00534F9F">
      <w:pPr>
        <w:rPr>
          <w:rFonts w:eastAsia="Arial"/>
        </w:rPr>
      </w:pPr>
      <w:r>
        <w:rPr>
          <w:rFonts w:eastAsia="Arial"/>
        </w:rPr>
        <w:t>G001A Y B G002A Y B</w:t>
      </w:r>
    </w:p>
    <w:p w14:paraId="448CC1C9" w14:textId="77777777" w:rsidR="00534F9F" w:rsidRDefault="00534F9F" w:rsidP="00534F9F">
      <w:pPr>
        <w:rPr>
          <w:rFonts w:eastAsia="Arial"/>
        </w:rPr>
      </w:pPr>
      <w:r>
        <w:rPr>
          <w:rFonts w:eastAsia="Arial"/>
        </w:rPr>
        <w:lastRenderedPageBreak/>
        <w:t xml:space="preserve">DEFINICIÓN Y </w:t>
      </w:r>
      <w:proofErr w:type="gramStart"/>
      <w:r>
        <w:rPr>
          <w:rFonts w:eastAsia="Arial"/>
        </w:rPr>
        <w:t>EJECUCIÓN.-</w:t>
      </w:r>
      <w:proofErr w:type="gramEnd"/>
      <w:r>
        <w:rPr>
          <w:rFonts w:eastAsia="Arial"/>
        </w:rPr>
        <w:t xml:space="preserve"> Herrería es el trabajo de armado ejecutado con piezas metálicas a base perfiles laminados forjados, tubulares o troquelados para formar elementos cuya finalidad será la de protección.</w:t>
      </w:r>
    </w:p>
    <w:p w14:paraId="66F319C1" w14:textId="77777777" w:rsidR="00534F9F" w:rsidRDefault="00534F9F" w:rsidP="00534F9F">
      <w:pPr>
        <w:rPr>
          <w:rFonts w:eastAsia="Arial"/>
        </w:rPr>
      </w:pPr>
      <w:r>
        <w:rPr>
          <w:rFonts w:eastAsia="Arial"/>
        </w:rPr>
        <w:t>Todos los trabajos que ejecute el Contratista en elementos de herrería deberán de cumplir con las normas, dimensiones y demás características estipuladas por el proyecto y/o por las órdenes del Supervisor.</w:t>
      </w:r>
    </w:p>
    <w:p w14:paraId="172FE3DF" w14:textId="77777777" w:rsidR="00534F9F" w:rsidRDefault="00534F9F" w:rsidP="00534F9F">
      <w:pPr>
        <w:rPr>
          <w:rFonts w:eastAsia="Arial"/>
        </w:rPr>
      </w:pPr>
      <w:r>
        <w:rPr>
          <w:rFonts w:eastAsia="Arial"/>
        </w:rPr>
        <w:t>Todos los materiales que utilice el Contratista para fabricación de elementos de herrería deberán ser nuevos y de primera calidad.</w:t>
      </w:r>
    </w:p>
    <w:p w14:paraId="2345A4ED" w14:textId="77777777" w:rsidR="00534F9F" w:rsidRDefault="00534F9F" w:rsidP="00534F9F">
      <w:pPr>
        <w:rPr>
          <w:rFonts w:eastAsia="Arial"/>
        </w:rPr>
      </w:pPr>
      <w:r>
        <w:rPr>
          <w:rFonts w:eastAsia="Arial"/>
        </w:rPr>
        <w:t>La presentación y unión de las partes de cada armazón se hará en forma de lograr ajustes precisos evitando la necesidad de rellenos o emplastes de soldadura.</w:t>
      </w:r>
    </w:p>
    <w:p w14:paraId="41D4D371" w14:textId="77777777" w:rsidR="00534F9F" w:rsidRDefault="00534F9F" w:rsidP="00534F9F">
      <w:pPr>
        <w:rPr>
          <w:rFonts w:eastAsia="Arial"/>
        </w:rPr>
      </w:pPr>
      <w:r>
        <w:rPr>
          <w:rFonts w:eastAsia="Arial"/>
        </w:rPr>
        <w:t>La unión de las partes de cada armazón se hará empleando soldadura eléctrica. Los extremos de las piezas que concurrirán en las juntas soldadas deberán ser previamente limpiados retirando de ellos grasa, aceite, herrumbre y cualquier otra impureza. Las juntas de soldadura deberán ser esmeriladas y reparadas, cuando esto se requiera, verificando que en su acabado aparente no queden grietas, rebordes o salientes.</w:t>
      </w:r>
    </w:p>
    <w:p w14:paraId="1CC06A7F" w14:textId="77777777" w:rsidR="00534F9F" w:rsidRDefault="00534F9F" w:rsidP="00534F9F">
      <w:pPr>
        <w:rPr>
          <w:rFonts w:eastAsia="Arial"/>
        </w:rPr>
      </w:pPr>
      <w:r>
        <w:rPr>
          <w:rFonts w:eastAsia="Arial"/>
        </w:rPr>
        <w:t>Los trabajos de soldadura deberán ser ejecutados por personal calificado y con experiencia, a satisfacción del Supervisor.</w:t>
      </w:r>
    </w:p>
    <w:p w14:paraId="1CC258D0" w14:textId="77777777" w:rsidR="00534F9F" w:rsidRDefault="00534F9F" w:rsidP="00534F9F">
      <w:pPr>
        <w:rPr>
          <w:rFonts w:eastAsia="Arial"/>
        </w:rPr>
      </w:pPr>
      <w:r>
        <w:rPr>
          <w:rFonts w:eastAsia="Arial"/>
        </w:rPr>
        <w:t>Las bisagras deberán de ser de material lo suficientemente resistente para sostener el peso de la hoja correspondiente, incluyendo respectiva vidriería. Las bisagras podrán ser de proyección tubular o de gravedad.</w:t>
      </w:r>
    </w:p>
    <w:p w14:paraId="66D5F2C2" w14:textId="77777777" w:rsidR="00534F9F" w:rsidRDefault="00534F9F" w:rsidP="00534F9F">
      <w:pPr>
        <w:rPr>
          <w:rFonts w:eastAsia="Arial"/>
        </w:rPr>
      </w:pPr>
      <w:r>
        <w:rPr>
          <w:rFonts w:eastAsia="Arial"/>
        </w:rPr>
        <w:t>Las dimensiones de la armazón de todo elemento de herrería, respecto de las del vano en que quedará montado, deberán ser tales que los emboquillados no cubran el contramarco ni obstruyan su libre funcionamiento.</w:t>
      </w:r>
    </w:p>
    <w:p w14:paraId="38CEFC74" w14:textId="77777777" w:rsidR="00534F9F" w:rsidRDefault="00534F9F" w:rsidP="00534F9F">
      <w:pPr>
        <w:rPr>
          <w:rFonts w:eastAsia="Arial"/>
        </w:rPr>
      </w:pPr>
      <w:r>
        <w:rPr>
          <w:rFonts w:eastAsia="Arial"/>
        </w:rPr>
        <w:t xml:space="preserve">Las partes móviles (hojas, ventilas, etc.) deberán ajustarse con precisión y su holgura deberá ser suficiente para que las hojas abran o cierren con facilidad y sin rozamiento, pero que impida el paso de corrientes de aire. Se evitarán torceduras </w:t>
      </w:r>
      <w:proofErr w:type="spellStart"/>
      <w:r>
        <w:rPr>
          <w:rFonts w:eastAsia="Arial"/>
        </w:rPr>
        <w:t>ó</w:t>
      </w:r>
      <w:proofErr w:type="spellEnd"/>
      <w:r>
        <w:rPr>
          <w:rFonts w:eastAsia="Arial"/>
        </w:rPr>
        <w:t xml:space="preserve"> "tropezones" que obstruyan su libre funcionamiento.</w:t>
      </w:r>
    </w:p>
    <w:p w14:paraId="77B7D145" w14:textId="77777777" w:rsidR="00534F9F" w:rsidRDefault="00534F9F" w:rsidP="00534F9F">
      <w:pPr>
        <w:rPr>
          <w:rFonts w:eastAsia="Arial"/>
        </w:rPr>
      </w:pPr>
      <w:r>
        <w:rPr>
          <w:rFonts w:eastAsia="Arial"/>
        </w:rPr>
        <w:t>Los elementos parciales que forman parte de puertas, portones y ventanales deberán especificarse de acuerdo con las dimensiones de sus secciones y perfiles, según la nomenclatura siguiente:</w:t>
      </w:r>
    </w:p>
    <w:p w14:paraId="61E429D1" w14:textId="77777777" w:rsidR="00534F9F" w:rsidRDefault="00534F9F" w:rsidP="00534F9F">
      <w:pPr>
        <w:rPr>
          <w:rFonts w:eastAsia="Arial"/>
        </w:rPr>
      </w:pPr>
      <w:r>
        <w:rPr>
          <w:rFonts w:eastAsia="Arial"/>
        </w:rPr>
        <w:t>a)</w:t>
      </w:r>
      <w:r>
        <w:rPr>
          <w:rFonts w:eastAsia="Arial"/>
        </w:rPr>
        <w:tab/>
      </w:r>
      <w:proofErr w:type="gramStart"/>
      <w:r>
        <w:rPr>
          <w:rFonts w:eastAsia="Arial"/>
        </w:rPr>
        <w:t>Antepecho.-</w:t>
      </w:r>
      <w:proofErr w:type="gramEnd"/>
      <w:r>
        <w:rPr>
          <w:rFonts w:eastAsia="Arial"/>
        </w:rPr>
        <w:t xml:space="preserve"> adición generalmente incorporada para disminuir la altura de las hojas y el cual puede ser fijo, móvil o con partes fijas y móviles, según lo específicamente estipulado por el proyecto y/o por el Supervisor. Cada parte móvil del antepecho deberá accionarse por medio de un mecanismo adecuado que permita al operador manejarlo fácil y naturalmente. El antepecho deberá constar de un marco adicional fijo, con protección de maya de alambre o plástico, cuando así lo estipule el proyecto y/o lo ordene el Supervisor.</w:t>
      </w:r>
    </w:p>
    <w:p w14:paraId="09252A8B" w14:textId="77777777" w:rsidR="00534F9F" w:rsidRDefault="00534F9F" w:rsidP="00534F9F">
      <w:pPr>
        <w:rPr>
          <w:rFonts w:eastAsia="Arial"/>
        </w:rPr>
      </w:pPr>
      <w:r>
        <w:rPr>
          <w:rFonts w:eastAsia="Arial"/>
        </w:rPr>
        <w:t>b)</w:t>
      </w:r>
      <w:r>
        <w:rPr>
          <w:rFonts w:eastAsia="Arial"/>
        </w:rPr>
        <w:tab/>
      </w:r>
      <w:proofErr w:type="gramStart"/>
      <w:r>
        <w:rPr>
          <w:rFonts w:eastAsia="Arial"/>
        </w:rPr>
        <w:t>Anclas.-</w:t>
      </w:r>
      <w:proofErr w:type="gramEnd"/>
      <w:r>
        <w:rPr>
          <w:rFonts w:eastAsia="Arial"/>
        </w:rPr>
        <w:t xml:space="preserve"> Las anclas forman la parte del contramarco o estarán soldadas a él para amacizar dicha pieza metálica en las jambas del vano; sus dimensiones serán de acuerdo con lo señalado </w:t>
      </w:r>
      <w:r>
        <w:rPr>
          <w:rFonts w:eastAsia="Arial"/>
        </w:rPr>
        <w:lastRenderedPageBreak/>
        <w:t>por el proyecto y/o por las órdenes del Supervisor, pero las de su sección transversal en ningún caso serán mayores que las correspondientes a las del contramarco.</w:t>
      </w:r>
    </w:p>
    <w:p w14:paraId="71DDD462" w14:textId="77777777" w:rsidR="00534F9F" w:rsidRDefault="00534F9F" w:rsidP="00534F9F">
      <w:pPr>
        <w:rPr>
          <w:rFonts w:eastAsia="Arial"/>
        </w:rPr>
      </w:pPr>
      <w:r>
        <w:rPr>
          <w:rFonts w:eastAsia="Arial"/>
        </w:rPr>
        <w:t>c)</w:t>
      </w:r>
      <w:r>
        <w:rPr>
          <w:rFonts w:eastAsia="Arial"/>
        </w:rPr>
        <w:tab/>
      </w:r>
      <w:proofErr w:type="gramStart"/>
      <w:r>
        <w:rPr>
          <w:rFonts w:eastAsia="Arial"/>
        </w:rPr>
        <w:t>Batiente.-</w:t>
      </w:r>
      <w:proofErr w:type="gramEnd"/>
      <w:r>
        <w:rPr>
          <w:rFonts w:eastAsia="Arial"/>
        </w:rPr>
        <w:t xml:space="preserve"> El batiente deberá formar un tope firme y resistente armado horizontalmente, de preferencia en la parte inferior de las hojas, contra el cual boten los cambios de las hojas.</w:t>
      </w:r>
    </w:p>
    <w:p w14:paraId="6629B527" w14:textId="77777777" w:rsidR="00534F9F" w:rsidRDefault="00534F9F" w:rsidP="00534F9F">
      <w:pPr>
        <w:rPr>
          <w:rFonts w:eastAsia="Arial"/>
        </w:rPr>
      </w:pPr>
      <w:r>
        <w:rPr>
          <w:rFonts w:eastAsia="Arial"/>
        </w:rPr>
        <w:t>d)</w:t>
      </w:r>
      <w:r>
        <w:rPr>
          <w:rFonts w:eastAsia="Arial"/>
        </w:rPr>
        <w:tab/>
      </w:r>
      <w:proofErr w:type="gramStart"/>
      <w:r>
        <w:rPr>
          <w:rFonts w:eastAsia="Arial"/>
        </w:rPr>
        <w:t>Botagua.-</w:t>
      </w:r>
      <w:proofErr w:type="gramEnd"/>
      <w:r>
        <w:rPr>
          <w:rFonts w:eastAsia="Arial"/>
        </w:rPr>
        <w:t xml:space="preserve"> El botagua es un dispositivo de protección contra el escurrimiento de agua pluvial, evitando su paso hacia el recinto interior por los ensambles de las hojas móviles. Deberá construirse de solera, de perfiles combinados o de lámina, en forma tal que, el escurrimiento se verifique fuera del batiente o protegía las juntas en que deba impedirse el paso del agua.</w:t>
      </w:r>
    </w:p>
    <w:p w14:paraId="69177541" w14:textId="77777777" w:rsidR="00534F9F" w:rsidRDefault="00534F9F" w:rsidP="00534F9F">
      <w:pPr>
        <w:rPr>
          <w:rFonts w:eastAsia="Arial"/>
        </w:rPr>
      </w:pPr>
      <w:r>
        <w:rPr>
          <w:rFonts w:eastAsia="Arial"/>
        </w:rPr>
        <w:t>e)</w:t>
      </w:r>
      <w:r>
        <w:rPr>
          <w:rFonts w:eastAsia="Arial"/>
        </w:rPr>
        <w:tab/>
      </w:r>
      <w:proofErr w:type="gramStart"/>
      <w:r>
        <w:rPr>
          <w:rFonts w:eastAsia="Arial"/>
        </w:rPr>
        <w:t>Contramarco.-</w:t>
      </w:r>
      <w:proofErr w:type="gramEnd"/>
      <w:r>
        <w:rPr>
          <w:rFonts w:eastAsia="Arial"/>
        </w:rPr>
        <w:t xml:space="preserve"> Contramarco es el bastidor extremo del armazón que formará el elemento de herrería y que limita las hojas móviles y demás elementos; se construirá según sea el caso, de perfiles laminados simples, combinados o tubulares. Sus partes se denominan: la superior, cabezal; la inferior, </w:t>
      </w:r>
      <w:proofErr w:type="spellStart"/>
      <w:r>
        <w:rPr>
          <w:rFonts w:eastAsia="Arial"/>
        </w:rPr>
        <w:t>subcabezal</w:t>
      </w:r>
      <w:proofErr w:type="spellEnd"/>
      <w:r>
        <w:rPr>
          <w:rFonts w:eastAsia="Arial"/>
        </w:rPr>
        <w:t xml:space="preserve"> y los laterales, piernas. Se fijan en los vanos correspondientes.</w:t>
      </w:r>
    </w:p>
    <w:p w14:paraId="43FA2185" w14:textId="77777777" w:rsidR="00534F9F" w:rsidRDefault="00534F9F" w:rsidP="00534F9F">
      <w:pPr>
        <w:rPr>
          <w:rFonts w:eastAsia="Arial"/>
        </w:rPr>
      </w:pPr>
      <w:r>
        <w:rPr>
          <w:rFonts w:eastAsia="Arial"/>
        </w:rPr>
        <w:t>f)</w:t>
      </w:r>
      <w:r>
        <w:rPr>
          <w:rFonts w:eastAsia="Arial"/>
        </w:rPr>
        <w:tab/>
      </w:r>
      <w:proofErr w:type="gramStart"/>
      <w:r>
        <w:rPr>
          <w:rFonts w:eastAsia="Arial"/>
        </w:rPr>
        <w:t>Marco.-</w:t>
      </w:r>
      <w:proofErr w:type="gramEnd"/>
      <w:r>
        <w:rPr>
          <w:rFonts w:eastAsia="Arial"/>
        </w:rPr>
        <w:t xml:space="preserve"> Marco es el elemento exterior perimetral que limita las hojas móviles y que según sea el caso, deberá de construirse de perfiles laminados simples, combinados o tubulares, de acuerdo con lo señalado por el proyecto y/o por el Supervisor.</w:t>
      </w:r>
    </w:p>
    <w:p w14:paraId="6DE4BC29" w14:textId="77777777" w:rsidR="00534F9F" w:rsidRDefault="00534F9F" w:rsidP="00534F9F">
      <w:pPr>
        <w:rPr>
          <w:rFonts w:eastAsia="Arial"/>
        </w:rPr>
      </w:pPr>
      <w:r>
        <w:rPr>
          <w:rFonts w:eastAsia="Arial"/>
        </w:rPr>
        <w:t>g)</w:t>
      </w:r>
      <w:r>
        <w:rPr>
          <w:rFonts w:eastAsia="Arial"/>
        </w:rPr>
        <w:tab/>
      </w:r>
      <w:proofErr w:type="gramStart"/>
      <w:r>
        <w:rPr>
          <w:rFonts w:eastAsia="Arial"/>
        </w:rPr>
        <w:t>Hojas.-</w:t>
      </w:r>
      <w:proofErr w:type="gramEnd"/>
      <w:r>
        <w:rPr>
          <w:rFonts w:eastAsia="Arial"/>
        </w:rPr>
        <w:t xml:space="preserve"> son los marcos que se abren y que permiten acceso al exterior. Las partes del marco de las hojas se denominen: las verticales, cercos; y </w:t>
      </w:r>
      <w:proofErr w:type="gramStart"/>
      <w:r>
        <w:rPr>
          <w:rFonts w:eastAsia="Arial"/>
        </w:rPr>
        <w:t>las horizontales cambios</w:t>
      </w:r>
      <w:proofErr w:type="gramEnd"/>
      <w:r>
        <w:rPr>
          <w:rFonts w:eastAsia="Arial"/>
        </w:rPr>
        <w:t xml:space="preserve">. </w:t>
      </w:r>
    </w:p>
    <w:p w14:paraId="7B1370B8" w14:textId="77777777" w:rsidR="00534F9F" w:rsidRDefault="00534F9F" w:rsidP="00534F9F">
      <w:pPr>
        <w:rPr>
          <w:rFonts w:eastAsia="Arial"/>
        </w:rPr>
      </w:pPr>
      <w:r>
        <w:rPr>
          <w:rFonts w:eastAsia="Arial"/>
        </w:rPr>
        <w:t xml:space="preserve">Las hojas de acuerdo con lo que señale el proyecto y/o el Supervisor serán: </w:t>
      </w:r>
    </w:p>
    <w:p w14:paraId="33D83E8D" w14:textId="77777777" w:rsidR="00534F9F" w:rsidRDefault="00534F9F" w:rsidP="00534F9F">
      <w:pPr>
        <w:rPr>
          <w:rFonts w:eastAsia="Arial"/>
        </w:rPr>
      </w:pPr>
      <w:r>
        <w:rPr>
          <w:rFonts w:eastAsia="Arial"/>
        </w:rPr>
        <w:t>1.</w:t>
      </w:r>
      <w:r>
        <w:rPr>
          <w:rFonts w:eastAsia="Arial"/>
        </w:rPr>
        <w:tab/>
      </w:r>
      <w:proofErr w:type="spellStart"/>
      <w:r>
        <w:rPr>
          <w:rFonts w:eastAsia="Arial"/>
        </w:rPr>
        <w:t>Embisagrada</w:t>
      </w:r>
      <w:proofErr w:type="spellEnd"/>
      <w:r>
        <w:rPr>
          <w:rFonts w:eastAsia="Arial"/>
        </w:rPr>
        <w:t>, que es la que abre por medio de bisagras.</w:t>
      </w:r>
    </w:p>
    <w:p w14:paraId="09E47CDF" w14:textId="77777777" w:rsidR="00534F9F" w:rsidRDefault="00534F9F" w:rsidP="00534F9F">
      <w:pPr>
        <w:rPr>
          <w:rFonts w:eastAsia="Arial"/>
        </w:rPr>
      </w:pPr>
      <w:r>
        <w:rPr>
          <w:rFonts w:eastAsia="Arial"/>
        </w:rPr>
        <w:t>2.</w:t>
      </w:r>
      <w:r>
        <w:rPr>
          <w:rFonts w:eastAsia="Arial"/>
        </w:rPr>
        <w:tab/>
        <w:t>Corrediza, que es la que abre deslizándose lateralmente.</w:t>
      </w:r>
    </w:p>
    <w:p w14:paraId="1D971BBB" w14:textId="77777777" w:rsidR="00534F9F" w:rsidRDefault="00534F9F" w:rsidP="00534F9F">
      <w:pPr>
        <w:rPr>
          <w:rFonts w:eastAsia="Arial"/>
        </w:rPr>
      </w:pPr>
      <w:r>
        <w:rPr>
          <w:rFonts w:eastAsia="Arial"/>
        </w:rPr>
        <w:t>3.</w:t>
      </w:r>
      <w:r>
        <w:rPr>
          <w:rFonts w:eastAsia="Arial"/>
        </w:rPr>
        <w:tab/>
        <w:t>De guillotina, que es la que abre deslizándose verticalmente.</w:t>
      </w:r>
    </w:p>
    <w:p w14:paraId="490F888F" w14:textId="77777777" w:rsidR="00534F9F" w:rsidRDefault="00534F9F" w:rsidP="00534F9F">
      <w:pPr>
        <w:rPr>
          <w:rFonts w:eastAsia="Arial"/>
        </w:rPr>
      </w:pPr>
      <w:r>
        <w:rPr>
          <w:rFonts w:eastAsia="Arial"/>
        </w:rPr>
        <w:t>4.</w:t>
      </w:r>
      <w:r>
        <w:rPr>
          <w:rFonts w:eastAsia="Arial"/>
        </w:rPr>
        <w:tab/>
      </w:r>
      <w:proofErr w:type="spellStart"/>
      <w:r>
        <w:rPr>
          <w:rFonts w:eastAsia="Arial"/>
        </w:rPr>
        <w:t>Empivotada</w:t>
      </w:r>
      <w:proofErr w:type="spellEnd"/>
      <w:r>
        <w:rPr>
          <w:rFonts w:eastAsia="Arial"/>
        </w:rPr>
        <w:t xml:space="preserve">, que es la que gira sobre pivotes o </w:t>
      </w:r>
      <w:proofErr w:type="spellStart"/>
      <w:r>
        <w:rPr>
          <w:rFonts w:eastAsia="Arial"/>
        </w:rPr>
        <w:t>bimbales</w:t>
      </w:r>
      <w:proofErr w:type="spellEnd"/>
      <w:r>
        <w:rPr>
          <w:rFonts w:eastAsia="Arial"/>
        </w:rPr>
        <w:t>.</w:t>
      </w:r>
    </w:p>
    <w:p w14:paraId="73F6B58E" w14:textId="77777777" w:rsidR="00534F9F" w:rsidRDefault="00534F9F" w:rsidP="00534F9F">
      <w:pPr>
        <w:rPr>
          <w:rFonts w:eastAsia="Arial"/>
        </w:rPr>
      </w:pPr>
      <w:r>
        <w:rPr>
          <w:rFonts w:eastAsia="Arial"/>
        </w:rPr>
        <w:t>5.</w:t>
      </w:r>
      <w:r>
        <w:rPr>
          <w:rFonts w:eastAsia="Arial"/>
        </w:rPr>
        <w:tab/>
        <w:t xml:space="preserve">Deslizante de proyección, que es la que abre proyectándose horizontalmente. </w:t>
      </w:r>
    </w:p>
    <w:p w14:paraId="5AA00018" w14:textId="77777777" w:rsidR="00534F9F" w:rsidRDefault="00534F9F" w:rsidP="00534F9F">
      <w:pPr>
        <w:rPr>
          <w:rFonts w:eastAsia="Arial"/>
        </w:rPr>
      </w:pPr>
      <w:r>
        <w:rPr>
          <w:rFonts w:eastAsia="Arial"/>
        </w:rPr>
        <w:t>h)</w:t>
      </w:r>
      <w:r>
        <w:rPr>
          <w:rFonts w:eastAsia="Arial"/>
        </w:rPr>
        <w:tab/>
      </w:r>
      <w:proofErr w:type="spellStart"/>
      <w:proofErr w:type="gramStart"/>
      <w:r>
        <w:rPr>
          <w:rFonts w:eastAsia="Arial"/>
        </w:rPr>
        <w:t>Manguete</w:t>
      </w:r>
      <w:proofErr w:type="spellEnd"/>
      <w:r>
        <w:rPr>
          <w:rFonts w:eastAsia="Arial"/>
        </w:rPr>
        <w:t>.-</w:t>
      </w:r>
      <w:proofErr w:type="gramEnd"/>
      <w:r>
        <w:rPr>
          <w:rFonts w:eastAsia="Arial"/>
        </w:rPr>
        <w:t xml:space="preserve"> </w:t>
      </w:r>
      <w:proofErr w:type="spellStart"/>
      <w:r>
        <w:rPr>
          <w:rFonts w:eastAsia="Arial"/>
        </w:rPr>
        <w:t>manguete</w:t>
      </w:r>
      <w:proofErr w:type="spellEnd"/>
      <w:r>
        <w:rPr>
          <w:rFonts w:eastAsia="Arial"/>
        </w:rPr>
        <w:t xml:space="preserve"> es el elemento que subdivide la hoja claros y sirve además para soportar parcialmente los vidrios o láminas; según lo señale el proyecto se construirán de perfiles laminados simples, combinados, o tubulares.</w:t>
      </w:r>
    </w:p>
    <w:p w14:paraId="47308E22" w14:textId="77777777" w:rsidR="00534F9F" w:rsidRDefault="00534F9F" w:rsidP="00534F9F">
      <w:pPr>
        <w:rPr>
          <w:rFonts w:eastAsia="Arial"/>
        </w:rPr>
      </w:pPr>
      <w:r>
        <w:rPr>
          <w:rFonts w:eastAsia="Arial"/>
        </w:rPr>
        <w:t>i)</w:t>
      </w:r>
      <w:r>
        <w:rPr>
          <w:rFonts w:eastAsia="Arial"/>
        </w:rPr>
        <w:tab/>
      </w:r>
      <w:proofErr w:type="gramStart"/>
      <w:r>
        <w:rPr>
          <w:rFonts w:eastAsia="Arial"/>
        </w:rPr>
        <w:t>Importa.-</w:t>
      </w:r>
      <w:proofErr w:type="gramEnd"/>
      <w:r>
        <w:rPr>
          <w:rFonts w:eastAsia="Arial"/>
        </w:rPr>
        <w:t xml:space="preserve"> Es el elemento horizontal que divide al antepecho del resto de la hoja y que, según sea lo señalado por el proyecto y/o por el Supervisor, deberá construirse empleando perfiles laminados simples combinados o tubulares.</w:t>
      </w:r>
    </w:p>
    <w:p w14:paraId="2CC97A08" w14:textId="77777777" w:rsidR="00534F9F" w:rsidRDefault="00534F9F" w:rsidP="00534F9F">
      <w:pPr>
        <w:rPr>
          <w:rFonts w:eastAsia="Arial"/>
        </w:rPr>
      </w:pPr>
      <w:r>
        <w:rPr>
          <w:rFonts w:eastAsia="Arial"/>
        </w:rPr>
        <w:t>j)</w:t>
      </w:r>
      <w:r>
        <w:rPr>
          <w:rFonts w:eastAsia="Arial"/>
        </w:rPr>
        <w:tab/>
      </w:r>
      <w:proofErr w:type="gramStart"/>
      <w:r>
        <w:rPr>
          <w:rFonts w:eastAsia="Arial"/>
        </w:rPr>
        <w:t>Montante.-</w:t>
      </w:r>
      <w:proofErr w:type="gramEnd"/>
      <w:r>
        <w:rPr>
          <w:rFonts w:eastAsia="Arial"/>
        </w:rPr>
        <w:t xml:space="preserve"> Es el elemento en el cual se fijan las bisagras de las hojas, el que deberá construirse empleando los mismos perfiles utilizando el marco respectivo.</w:t>
      </w:r>
    </w:p>
    <w:p w14:paraId="485B49EA" w14:textId="77777777" w:rsidR="00534F9F" w:rsidRDefault="00534F9F" w:rsidP="00534F9F">
      <w:pPr>
        <w:rPr>
          <w:rFonts w:eastAsia="Arial"/>
        </w:rPr>
      </w:pPr>
      <w:r>
        <w:rPr>
          <w:rFonts w:eastAsia="Arial"/>
        </w:rPr>
        <w:t>k)</w:t>
      </w:r>
      <w:r>
        <w:rPr>
          <w:rFonts w:eastAsia="Arial"/>
        </w:rPr>
        <w:tab/>
        <w:t xml:space="preserve">Parte </w:t>
      </w:r>
      <w:proofErr w:type="gramStart"/>
      <w:r>
        <w:rPr>
          <w:rFonts w:eastAsia="Arial"/>
        </w:rPr>
        <w:t>luz.-</w:t>
      </w:r>
      <w:proofErr w:type="gramEnd"/>
      <w:r>
        <w:rPr>
          <w:rFonts w:eastAsia="Arial"/>
        </w:rPr>
        <w:t xml:space="preserve"> Es el elemento vertical que sirve de batiente de dos hojas simultaneas; deberá construirse con los perfiles señalados por el proyecto y/o por el Supervisor.</w:t>
      </w:r>
    </w:p>
    <w:p w14:paraId="712F7B02" w14:textId="77777777" w:rsidR="00534F9F" w:rsidRDefault="00534F9F" w:rsidP="00534F9F">
      <w:pPr>
        <w:rPr>
          <w:rFonts w:eastAsia="Arial"/>
        </w:rPr>
      </w:pPr>
      <w:r>
        <w:rPr>
          <w:rFonts w:eastAsia="Arial"/>
        </w:rPr>
        <w:t>l)</w:t>
      </w:r>
      <w:r>
        <w:rPr>
          <w:rFonts w:eastAsia="Arial"/>
        </w:rPr>
        <w:tab/>
      </w:r>
      <w:proofErr w:type="gramStart"/>
      <w:r>
        <w:rPr>
          <w:rFonts w:eastAsia="Arial"/>
        </w:rPr>
        <w:t>Postigo.-</w:t>
      </w:r>
      <w:proofErr w:type="gramEnd"/>
      <w:r>
        <w:rPr>
          <w:rFonts w:eastAsia="Arial"/>
        </w:rPr>
        <w:t xml:space="preserve"> Es una hoja secundaria móvil destinada a permitir la ventilación.</w:t>
      </w:r>
    </w:p>
    <w:p w14:paraId="458EF63C" w14:textId="77777777" w:rsidR="00534F9F" w:rsidRDefault="00534F9F" w:rsidP="00534F9F">
      <w:pPr>
        <w:rPr>
          <w:rFonts w:eastAsia="Arial"/>
        </w:rPr>
      </w:pPr>
      <w:r>
        <w:rPr>
          <w:rFonts w:eastAsia="Arial"/>
        </w:rPr>
        <w:lastRenderedPageBreak/>
        <w:t>m)</w:t>
      </w:r>
      <w:r>
        <w:rPr>
          <w:rFonts w:eastAsia="Arial"/>
        </w:rPr>
        <w:tab/>
      </w:r>
      <w:proofErr w:type="gramStart"/>
      <w:r>
        <w:rPr>
          <w:rFonts w:eastAsia="Arial"/>
        </w:rPr>
        <w:t>Manija.-</w:t>
      </w:r>
      <w:proofErr w:type="gramEnd"/>
      <w:r>
        <w:rPr>
          <w:rFonts w:eastAsia="Arial"/>
        </w:rPr>
        <w:t xml:space="preserve"> Es el accesorio destinado a fijar al cierre de las hojas móviles y consiste en una palanca con traba que se acciona a pulso. Deberá ser metálica y se fijarán sus partes en los elementos correspondientes de la hoja, por medio de tornillos, calzándolos convenientemente para ajustar el cierre de las hojas respectivas.</w:t>
      </w:r>
    </w:p>
    <w:p w14:paraId="1889350A" w14:textId="77777777" w:rsidR="00534F9F" w:rsidRDefault="00534F9F" w:rsidP="00534F9F">
      <w:pPr>
        <w:rPr>
          <w:rFonts w:eastAsia="Arial"/>
        </w:rPr>
      </w:pPr>
      <w:r>
        <w:rPr>
          <w:rFonts w:eastAsia="Arial"/>
        </w:rPr>
        <w:t>n)</w:t>
      </w:r>
      <w:r>
        <w:rPr>
          <w:rFonts w:eastAsia="Arial"/>
        </w:rPr>
        <w:tab/>
      </w:r>
      <w:proofErr w:type="gramStart"/>
      <w:r>
        <w:rPr>
          <w:rFonts w:eastAsia="Arial"/>
        </w:rPr>
        <w:t>Jaladera.-</w:t>
      </w:r>
      <w:proofErr w:type="gramEnd"/>
      <w:r>
        <w:rPr>
          <w:rFonts w:eastAsia="Arial"/>
        </w:rPr>
        <w:t xml:space="preserve"> La jaladera es el accesorio que facilita el movimiento giratorio o deslizante de la hoja y se acciona manualmente a pulso. Deberá ser metálica, prefabricada y de acuerdo con lo señalado por el proyecto y/o el Supervisor. Se </w:t>
      </w:r>
      <w:proofErr w:type="gramStart"/>
      <w:r>
        <w:rPr>
          <w:rFonts w:eastAsia="Arial"/>
        </w:rPr>
        <w:t>fijara</w:t>
      </w:r>
      <w:proofErr w:type="gramEnd"/>
      <w:r>
        <w:rPr>
          <w:rFonts w:eastAsia="Arial"/>
        </w:rPr>
        <w:t xml:space="preserve"> por medio de tornillos remaches o soldaduras.</w:t>
      </w:r>
    </w:p>
    <w:p w14:paraId="62C480EB" w14:textId="77777777" w:rsidR="00534F9F" w:rsidRDefault="00534F9F" w:rsidP="00534F9F">
      <w:pPr>
        <w:rPr>
          <w:rFonts w:eastAsia="Arial"/>
        </w:rPr>
      </w:pPr>
      <w:r>
        <w:rPr>
          <w:rFonts w:eastAsia="Arial"/>
        </w:rPr>
        <w:t>o)</w:t>
      </w:r>
      <w:r>
        <w:rPr>
          <w:rFonts w:eastAsia="Arial"/>
        </w:rPr>
        <w:tab/>
      </w:r>
      <w:proofErr w:type="gramStart"/>
      <w:r>
        <w:rPr>
          <w:rFonts w:eastAsia="Arial"/>
        </w:rPr>
        <w:t>Elevador.-</w:t>
      </w:r>
      <w:proofErr w:type="gramEnd"/>
      <w:r>
        <w:rPr>
          <w:rFonts w:eastAsia="Arial"/>
        </w:rPr>
        <w:t xml:space="preserve"> Es el mecanismo que permite accionar los elementos móviles de una hoja, cuando no son fácilmente accesibles. Deberá ser metálico, sujeto a la aprobación del Supervisor.</w:t>
      </w:r>
    </w:p>
    <w:p w14:paraId="2792B1BB" w14:textId="77777777" w:rsidR="00534F9F" w:rsidRDefault="00534F9F" w:rsidP="00534F9F">
      <w:pPr>
        <w:rPr>
          <w:rFonts w:eastAsia="Arial"/>
        </w:rPr>
      </w:pPr>
      <w:r>
        <w:rPr>
          <w:rFonts w:eastAsia="Arial"/>
        </w:rPr>
        <w:t>p)</w:t>
      </w:r>
      <w:r>
        <w:rPr>
          <w:rFonts w:eastAsia="Arial"/>
        </w:rPr>
        <w:tab/>
      </w:r>
      <w:proofErr w:type="gramStart"/>
      <w:r>
        <w:rPr>
          <w:rFonts w:eastAsia="Arial"/>
        </w:rPr>
        <w:t>Pestillo.-</w:t>
      </w:r>
      <w:proofErr w:type="gramEnd"/>
      <w:r>
        <w:rPr>
          <w:rFonts w:eastAsia="Arial"/>
        </w:rPr>
        <w:t xml:space="preserve"> El pestillo es el accesorio que funciona como pasador. Deberá ser metálico, preconstruido y de diseño y características señaladas por el proyecto y/o el Supervisor.</w:t>
      </w:r>
    </w:p>
    <w:p w14:paraId="41B91E29" w14:textId="77777777" w:rsidR="00534F9F" w:rsidRDefault="00534F9F" w:rsidP="00534F9F">
      <w:pPr>
        <w:rPr>
          <w:rFonts w:eastAsia="Arial"/>
        </w:rPr>
      </w:pPr>
      <w:r>
        <w:rPr>
          <w:rFonts w:eastAsia="Arial"/>
        </w:rPr>
        <w:t>q)</w:t>
      </w:r>
      <w:r>
        <w:rPr>
          <w:rFonts w:eastAsia="Arial"/>
        </w:rPr>
        <w:tab/>
      </w:r>
      <w:proofErr w:type="gramStart"/>
      <w:r>
        <w:rPr>
          <w:rFonts w:eastAsia="Arial"/>
        </w:rPr>
        <w:t>Operador.-</w:t>
      </w:r>
      <w:proofErr w:type="gramEnd"/>
      <w:r>
        <w:rPr>
          <w:rFonts w:eastAsia="Arial"/>
        </w:rPr>
        <w:t xml:space="preserve"> Es el accesorio cuyo mecanismo permite accionar la hoja exterior desde el interior del recinto. Deberá ser metálico, prefabricado y de diseño y características señalados por el proyecto y/o aprobados por el Supervisor.</w:t>
      </w:r>
    </w:p>
    <w:p w14:paraId="75C6F2D1" w14:textId="77777777" w:rsidR="00534F9F" w:rsidRDefault="00534F9F" w:rsidP="00534F9F">
      <w:pPr>
        <w:rPr>
          <w:rFonts w:eastAsia="Arial"/>
        </w:rPr>
      </w:pPr>
      <w:r>
        <w:rPr>
          <w:rFonts w:eastAsia="Arial"/>
        </w:rPr>
        <w:t>r)</w:t>
      </w:r>
      <w:r>
        <w:rPr>
          <w:rFonts w:eastAsia="Arial"/>
        </w:rPr>
        <w:tab/>
      </w:r>
      <w:proofErr w:type="gramStart"/>
      <w:r>
        <w:rPr>
          <w:rFonts w:eastAsia="Arial"/>
        </w:rPr>
        <w:t>Cerradura.-</w:t>
      </w:r>
      <w:proofErr w:type="gramEnd"/>
      <w:r>
        <w:rPr>
          <w:rFonts w:eastAsia="Arial"/>
        </w:rPr>
        <w:t xml:space="preserve"> Es el elemento de protección y seguridad accionada por medio de una llave, destinado a fijar en posición "de cerrado" una puerta o portón. Su colocación deberá disponerse de un espacio adecuado que no forme parte de un marco destinado a la colocación de vidrio o cristal. Su colocación en elemento correspondiente formará parte del trabajo de herrería de dicho elemento.</w:t>
      </w:r>
    </w:p>
    <w:p w14:paraId="6C5E39A7" w14:textId="77777777" w:rsidR="00534F9F" w:rsidRDefault="00534F9F" w:rsidP="00534F9F">
      <w:pPr>
        <w:rPr>
          <w:rFonts w:eastAsia="Arial"/>
        </w:rPr>
      </w:pPr>
      <w:r>
        <w:rPr>
          <w:rFonts w:eastAsia="Arial"/>
        </w:rPr>
        <w:t>s)</w:t>
      </w:r>
      <w:r>
        <w:rPr>
          <w:rFonts w:eastAsia="Arial"/>
        </w:rPr>
        <w:tab/>
      </w:r>
      <w:proofErr w:type="gramStart"/>
      <w:r>
        <w:rPr>
          <w:rFonts w:eastAsia="Arial"/>
        </w:rPr>
        <w:t>Taladros.-</w:t>
      </w:r>
      <w:proofErr w:type="gramEnd"/>
      <w:r>
        <w:rPr>
          <w:rFonts w:eastAsia="Arial"/>
        </w:rPr>
        <w:t xml:space="preserve"> Son las perforaciones hechas en los </w:t>
      </w:r>
      <w:proofErr w:type="spellStart"/>
      <w:r>
        <w:rPr>
          <w:rFonts w:eastAsia="Arial"/>
        </w:rPr>
        <w:t>manguetes</w:t>
      </w:r>
      <w:proofErr w:type="spellEnd"/>
      <w:r>
        <w:rPr>
          <w:rFonts w:eastAsia="Arial"/>
        </w:rPr>
        <w:t xml:space="preserve"> para la colocación de grapas y tornillos que fijarán los accesorios de sujeción de los vidrios. Deberán espaciarse entre sí de acuerdo con los señalado de acuerdo con el proyecto y/o por el Supervisor.</w:t>
      </w:r>
    </w:p>
    <w:p w14:paraId="75D6B413" w14:textId="77777777" w:rsidR="00534F9F" w:rsidRDefault="00534F9F" w:rsidP="00534F9F">
      <w:pPr>
        <w:rPr>
          <w:rFonts w:eastAsia="Arial"/>
        </w:rPr>
      </w:pPr>
      <w:r>
        <w:rPr>
          <w:rFonts w:eastAsia="Arial"/>
        </w:rPr>
        <w:t>t)</w:t>
      </w:r>
      <w:r>
        <w:rPr>
          <w:rFonts w:eastAsia="Arial"/>
        </w:rPr>
        <w:tab/>
      </w:r>
      <w:proofErr w:type="gramStart"/>
      <w:r>
        <w:rPr>
          <w:rFonts w:eastAsia="Arial"/>
        </w:rPr>
        <w:t>Tirante.-</w:t>
      </w:r>
      <w:proofErr w:type="gramEnd"/>
      <w:r>
        <w:rPr>
          <w:rFonts w:eastAsia="Arial"/>
        </w:rPr>
        <w:t xml:space="preserve"> Es el elemento estructural que deberá diseñarse para impartir rigidez y soporte a las hojas con vuelo considerable. Deberá construirse con material metálico de sección y características de acuerdo con lo señalado por el proyecto y/o, las órdenes del Supervisor.</w:t>
      </w:r>
    </w:p>
    <w:p w14:paraId="48C73935" w14:textId="77777777" w:rsidR="00534F9F" w:rsidRDefault="00534F9F" w:rsidP="00534F9F">
      <w:pPr>
        <w:rPr>
          <w:rFonts w:eastAsia="Arial"/>
        </w:rPr>
      </w:pPr>
      <w:r>
        <w:rPr>
          <w:rFonts w:eastAsia="Arial"/>
        </w:rPr>
        <w:t>Todos los trabajos de herrería deberán ser entregados protegidos con la aplicación cuando menos una mano de pintura anticorrosiva.</w:t>
      </w:r>
    </w:p>
    <w:p w14:paraId="1DEA8D48" w14:textId="77777777" w:rsidR="00534F9F" w:rsidRDefault="00534F9F" w:rsidP="00534F9F">
      <w:pPr>
        <w:rPr>
          <w:rFonts w:eastAsia="Arial"/>
        </w:rPr>
      </w:pPr>
      <w:r>
        <w:rPr>
          <w:rFonts w:eastAsia="Arial"/>
        </w:rPr>
        <w:t>La presentación, colocación y amacizado de las piezas de herrería de las obras, objeto del contrato serán ejecutados de acuerdo con lo siguiente: Todos los elementos de herrería deberán ser colocados por el contratista dentro de las líneas y niveles marcados por el proyecto y/o por el Supervisor.</w:t>
      </w:r>
    </w:p>
    <w:p w14:paraId="4A3AD3A1" w14:textId="77777777" w:rsidR="00534F9F" w:rsidRDefault="00534F9F" w:rsidP="00534F9F">
      <w:pPr>
        <w:rPr>
          <w:rFonts w:eastAsia="Arial"/>
        </w:rPr>
      </w:pPr>
      <w:r>
        <w:rPr>
          <w:rFonts w:eastAsia="Arial"/>
        </w:rPr>
        <w:t xml:space="preserve">El amacizado de puerta y ventana, se hará por medio de anclajes de cada una de </w:t>
      </w:r>
      <w:proofErr w:type="gramStart"/>
      <w:r>
        <w:rPr>
          <w:rFonts w:eastAsia="Arial"/>
        </w:rPr>
        <w:t>éstas</w:t>
      </w:r>
      <w:proofErr w:type="gramEnd"/>
      <w:r>
        <w:rPr>
          <w:rFonts w:eastAsia="Arial"/>
        </w:rPr>
        <w:t xml:space="preserve"> estructuras traerán previamente construidas desde el taller de fabricación.</w:t>
      </w:r>
    </w:p>
    <w:p w14:paraId="4DD5A479" w14:textId="77777777" w:rsidR="00534F9F" w:rsidRDefault="00534F9F" w:rsidP="00534F9F">
      <w:pPr>
        <w:rPr>
          <w:rFonts w:eastAsia="Arial"/>
        </w:rPr>
      </w:pPr>
      <w:r>
        <w:rPr>
          <w:rFonts w:eastAsia="Arial"/>
        </w:rPr>
        <w:t xml:space="preserve">Previamente a la formación de las cajas para el empotre de la puerta y ventana por colocar; éstas se presentarán en su lugar definitivo, en forma tal, que la estructura de la herrería quede a plomo y nivel dentro de los lineamientos del proyecto. </w:t>
      </w:r>
    </w:p>
    <w:p w14:paraId="18139FC2" w14:textId="77777777" w:rsidR="00534F9F" w:rsidRDefault="00534F9F" w:rsidP="00534F9F">
      <w:pPr>
        <w:rPr>
          <w:rFonts w:eastAsia="Arial"/>
        </w:rPr>
      </w:pPr>
      <w:r>
        <w:rPr>
          <w:rFonts w:eastAsia="Arial"/>
        </w:rPr>
        <w:lastRenderedPageBreak/>
        <w:t>Una vez presentadas la estructura de herrería, se deberá proceder a forma que las cajas se alojarán los anclajes, las que serán de una dimensión tal que el anclaje quede ahogado en una masa de mortero de un espesor mínimo de 7 (siete) centímetros.</w:t>
      </w:r>
    </w:p>
    <w:p w14:paraId="43E49B3C" w14:textId="77777777" w:rsidR="00534F9F" w:rsidRDefault="00534F9F" w:rsidP="00534F9F">
      <w:pPr>
        <w:rPr>
          <w:rFonts w:eastAsia="Arial"/>
        </w:rPr>
      </w:pPr>
      <w:r>
        <w:rPr>
          <w:rFonts w:eastAsia="Arial"/>
        </w:rPr>
        <w:t xml:space="preserve">La holgura dentro de una puerta </w:t>
      </w:r>
      <w:proofErr w:type="spellStart"/>
      <w:r>
        <w:rPr>
          <w:rFonts w:eastAsia="Arial"/>
        </w:rPr>
        <w:t>ó</w:t>
      </w:r>
      <w:proofErr w:type="spellEnd"/>
      <w:r>
        <w:rPr>
          <w:rFonts w:eastAsia="Arial"/>
        </w:rPr>
        <w:t xml:space="preserve"> ventana y la cara de la mocheta correspondiente al vano no deberá ser mayor de 2 (dos) centímetros.</w:t>
      </w:r>
    </w:p>
    <w:p w14:paraId="34242AC2" w14:textId="77777777" w:rsidR="00534F9F" w:rsidRDefault="00534F9F" w:rsidP="00534F9F">
      <w:pPr>
        <w:rPr>
          <w:rFonts w:eastAsia="Arial"/>
        </w:rPr>
      </w:pPr>
      <w:r>
        <w:rPr>
          <w:rFonts w:eastAsia="Arial"/>
        </w:rPr>
        <w:t>La conservación de la herrería hasta el momento de su colocación, será a cargo del contratista.</w:t>
      </w:r>
    </w:p>
    <w:p w14:paraId="6A8925C6"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Los diversos trabajos de herrería que ejecute el contratista de acuerdo con lo señalado por el proyecto y/o por las órdenes del Supervisor, serán medidos para fines de pago en metros cuadrados, con aproximación al décimo; incluyéndose el suministro de todos los materiales en obra, con mermas y desperdicios soldaduras, equipos y la mano de obra necesaria.</w:t>
      </w:r>
    </w:p>
    <w:p w14:paraId="2A7AF9D8" w14:textId="77777777" w:rsidR="00534F9F" w:rsidRDefault="00534F9F" w:rsidP="00534F9F">
      <w:pPr>
        <w:rPr>
          <w:rFonts w:eastAsia="Arial"/>
        </w:rPr>
      </w:pPr>
    </w:p>
    <w:p w14:paraId="4ACF8FF0" w14:textId="77777777" w:rsidR="00534F9F" w:rsidRDefault="00534F9F" w:rsidP="00534F9F">
      <w:pPr>
        <w:rPr>
          <w:rFonts w:eastAsia="Arial"/>
        </w:rPr>
      </w:pPr>
      <w:r>
        <w:rPr>
          <w:rFonts w:eastAsia="Arial"/>
        </w:rPr>
        <w:t>SUMINISTRO E INSTALACIÓN DE TAPA TIPO CISTERNA DIAMANTADA DE 60X60 CM, CON MARCO A BASE DE ANGULO DE 1 1/4" X 1 1/4</w:t>
      </w:r>
      <w:proofErr w:type="gramStart"/>
      <w:r>
        <w:rPr>
          <w:rFonts w:eastAsia="Arial"/>
        </w:rPr>
        <w:t>"  X</w:t>
      </w:r>
      <w:proofErr w:type="gramEnd"/>
      <w:r>
        <w:rPr>
          <w:rFonts w:eastAsia="Arial"/>
        </w:rPr>
        <w:t xml:space="preserve"> 1/4" DE ESPESOR DE LAMINA CALIBRE # 10, INCLUYE PINTURAS EN AMBAS CARAS Y PORTA CANDADOS.</w:t>
      </w:r>
    </w:p>
    <w:p w14:paraId="17D1B412" w14:textId="77777777" w:rsidR="00534F9F" w:rsidRDefault="00534F9F" w:rsidP="00534F9F">
      <w:pPr>
        <w:rPr>
          <w:rFonts w:eastAsia="Arial"/>
        </w:rPr>
      </w:pPr>
      <w:r>
        <w:rPr>
          <w:rFonts w:eastAsia="Arial"/>
        </w:rPr>
        <w:t>S/C-005</w:t>
      </w:r>
    </w:p>
    <w:p w14:paraId="62F5CDC2"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se entenderá por suministro e instalación de  tapa tipo cisterna al conjunto de acciones que deberá ejecutar el contratista para dejar colocada la tapa que cubrirá las estructuras en las cuales se tiene proyectada su instalación.</w:t>
      </w:r>
    </w:p>
    <w:p w14:paraId="0AE386AA" w14:textId="77777777" w:rsidR="00534F9F" w:rsidRDefault="00534F9F" w:rsidP="00534F9F">
      <w:pPr>
        <w:rPr>
          <w:rFonts w:eastAsia="Arial"/>
        </w:rPr>
      </w:pPr>
      <w:r>
        <w:rPr>
          <w:rFonts w:eastAsia="Arial"/>
        </w:rPr>
        <w:t>La tapa se construirá utilizando lamina del # 10 y ángulo de 1 ¼ ” x 1 ¼ ” x ¼ ” formando un marco de 60x60 cm unidos con soldadura, E 60, se utilizaran bisagras redondas para permitir que gire la tapa además se deberá deja un portacandados, el fondo del tapa será reforzado con una solera de 1” x 1/4” colocada en forma de cruz con objeto de evitar que la tapa se doble al recibir algún golpe o carga.</w:t>
      </w:r>
    </w:p>
    <w:p w14:paraId="55B1CC8C" w14:textId="77777777" w:rsidR="00534F9F" w:rsidRDefault="00534F9F" w:rsidP="00534F9F">
      <w:pPr>
        <w:rPr>
          <w:rFonts w:eastAsia="Arial"/>
        </w:rPr>
      </w:pPr>
      <w:r>
        <w:rPr>
          <w:rFonts w:eastAsia="Arial"/>
        </w:rPr>
        <w:t xml:space="preserve">Se deberán dejar anclas en las esquinas del marco de la tapa para ahogarla en el concreto, puede utilizarse varilla de 3/8” o bien ángulo con las mismas características y dimensiones del utilizado para la construcción del marco, la tapa deberá colocarse antes de vaciar el elemento en el cual quedara colocada, ya que no se </w:t>
      </w:r>
      <w:proofErr w:type="gramStart"/>
      <w:r>
        <w:rPr>
          <w:rFonts w:eastAsia="Arial"/>
        </w:rPr>
        <w:t>aceptaran</w:t>
      </w:r>
      <w:proofErr w:type="gramEnd"/>
      <w:r>
        <w:rPr>
          <w:rFonts w:eastAsia="Arial"/>
        </w:rPr>
        <w:t xml:space="preserve"> tapas colocadas con pastas de cemento.</w:t>
      </w:r>
    </w:p>
    <w:p w14:paraId="2100F7D2" w14:textId="77777777" w:rsidR="00534F9F" w:rsidRDefault="00534F9F" w:rsidP="00534F9F">
      <w:pPr>
        <w:rPr>
          <w:rFonts w:eastAsia="Arial"/>
        </w:rPr>
      </w:pPr>
      <w:r>
        <w:rPr>
          <w:rFonts w:eastAsia="Arial"/>
        </w:rPr>
        <w:t xml:space="preserve">No se </w:t>
      </w:r>
      <w:proofErr w:type="gramStart"/>
      <w:r>
        <w:rPr>
          <w:rFonts w:eastAsia="Arial"/>
        </w:rPr>
        <w:t>aceptaran</w:t>
      </w:r>
      <w:proofErr w:type="gramEnd"/>
      <w:r>
        <w:rPr>
          <w:rFonts w:eastAsia="Arial"/>
        </w:rPr>
        <w:t xml:space="preserve"> tapas instaladas sobre ranuras en los elementos de concreto, hechas mediante medios manuales utilizando cincel o rotomartillo, ya que se puede dañar la estructura por los impactos durante el proceso de ruptura y demolición. </w:t>
      </w:r>
    </w:p>
    <w:p w14:paraId="3D2FE86A"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 medición y el pago </w:t>
      </w:r>
      <w:proofErr w:type="spellStart"/>
      <w:r>
        <w:rPr>
          <w:rFonts w:eastAsia="Arial"/>
        </w:rPr>
        <w:t>sera</w:t>
      </w:r>
      <w:proofErr w:type="spellEnd"/>
      <w:r>
        <w:rPr>
          <w:rFonts w:eastAsia="Arial"/>
        </w:rPr>
        <w:t xml:space="preserve"> por “pieza”, realmente instalada, suministrada, colocada y probada de acuerdo al proyecto y recibida a satisfacción de la dependencia.</w:t>
      </w:r>
    </w:p>
    <w:p w14:paraId="71F3FC07" w14:textId="77777777" w:rsidR="00534F9F" w:rsidRDefault="00534F9F" w:rsidP="00534F9F">
      <w:pPr>
        <w:rPr>
          <w:rFonts w:eastAsia="Arial"/>
        </w:rPr>
      </w:pPr>
    </w:p>
    <w:p w14:paraId="38188A5C" w14:textId="77777777" w:rsidR="00534F9F" w:rsidRDefault="00534F9F" w:rsidP="00534F9F">
      <w:pPr>
        <w:rPr>
          <w:rFonts w:eastAsia="Arial"/>
        </w:rPr>
      </w:pPr>
      <w:r>
        <w:rPr>
          <w:rFonts w:eastAsia="Arial"/>
        </w:rPr>
        <w:t>SUMINISTRO Y COLOCACIÓN DE PINTURA</w:t>
      </w:r>
    </w:p>
    <w:p w14:paraId="2080C1F7" w14:textId="77777777" w:rsidR="00534F9F" w:rsidRDefault="00534F9F" w:rsidP="00534F9F">
      <w:pPr>
        <w:rPr>
          <w:rFonts w:eastAsia="Arial"/>
        </w:rPr>
      </w:pPr>
      <w:r>
        <w:rPr>
          <w:rFonts w:eastAsia="Arial"/>
        </w:rPr>
        <w:t>G004, G004, G004C</w:t>
      </w:r>
    </w:p>
    <w:p w14:paraId="069DF2B5" w14:textId="77777777" w:rsidR="00534F9F" w:rsidRDefault="00534F9F" w:rsidP="00534F9F">
      <w:pPr>
        <w:rPr>
          <w:rFonts w:eastAsia="Arial"/>
        </w:rPr>
      </w:pPr>
      <w:r>
        <w:rPr>
          <w:rFonts w:eastAsia="Arial"/>
        </w:rPr>
        <w:lastRenderedPageBreak/>
        <w:t xml:space="preserve">DEFINICIÓN Y </w:t>
      </w:r>
      <w:proofErr w:type="gramStart"/>
      <w:r>
        <w:rPr>
          <w:rFonts w:eastAsia="Arial"/>
        </w:rPr>
        <w:t>EJECUCIÓN.-</w:t>
      </w:r>
      <w:proofErr w:type="gramEnd"/>
      <w:r>
        <w:rPr>
          <w:rFonts w:eastAsia="Arial"/>
        </w:rPr>
        <w:t xml:space="preserve"> Se entenderá por pintura el conjunto de operaciones que deberá ejecutar el contratista para colorear con una película elástica y fluida la superficie de lienzos de edificaciones, muebles, etc. con la finalidad de darle protección contra el uso del </w:t>
      </w:r>
      <w:proofErr w:type="spellStart"/>
      <w:r>
        <w:rPr>
          <w:rFonts w:eastAsia="Arial"/>
        </w:rPr>
        <w:t>intemperismo</w:t>
      </w:r>
      <w:proofErr w:type="spellEnd"/>
      <w:r>
        <w:rPr>
          <w:rFonts w:eastAsia="Arial"/>
        </w:rPr>
        <w:t xml:space="preserve"> y/o contra los agentes químicos.</w:t>
      </w:r>
    </w:p>
    <w:p w14:paraId="7474B24A" w14:textId="77777777" w:rsidR="00534F9F" w:rsidRDefault="00534F9F" w:rsidP="00534F9F">
      <w:pPr>
        <w:rPr>
          <w:rFonts w:eastAsia="Arial"/>
        </w:rPr>
      </w:pPr>
      <w:r>
        <w:rPr>
          <w:rFonts w:eastAsia="Arial"/>
        </w:rPr>
        <w:t>Todos los trabajos de pintura que ejecute el contratista serán dentro de las normas, líneas y niveles señalados en el proyecto y/o por las órdenes del Supervisor.</w:t>
      </w:r>
    </w:p>
    <w:p w14:paraId="3BE8A4FD" w14:textId="77777777" w:rsidR="00534F9F" w:rsidRDefault="00534F9F" w:rsidP="00534F9F">
      <w:pPr>
        <w:rPr>
          <w:rFonts w:eastAsia="Arial"/>
        </w:rPr>
      </w:pPr>
      <w:r>
        <w:rPr>
          <w:rFonts w:eastAsia="Arial"/>
        </w:rPr>
        <w:t>Todos los materiales que emplee el contratista en las operaciones de pintura objeto del contrato deberán ser de las características señaladas en el proyecto, nuevos, de primera calidad, producidos por fabricantes acreditados.</w:t>
      </w:r>
    </w:p>
    <w:p w14:paraId="670E4B29" w14:textId="77777777" w:rsidR="00534F9F" w:rsidRDefault="00534F9F" w:rsidP="00534F9F">
      <w:pPr>
        <w:rPr>
          <w:rFonts w:eastAsia="Arial"/>
        </w:rPr>
      </w:pPr>
      <w:r>
        <w:rPr>
          <w:rFonts w:eastAsia="Arial"/>
        </w:rPr>
        <w:t>Las pinturas que se empleen en los trabajos, objeto del contrato, deberán de cumplir los siguientes requisitos mínimos:</w:t>
      </w:r>
    </w:p>
    <w:p w14:paraId="2A664826" w14:textId="77777777" w:rsidR="00534F9F" w:rsidRDefault="00534F9F" w:rsidP="00534F9F">
      <w:pPr>
        <w:rPr>
          <w:rFonts w:eastAsia="Arial"/>
        </w:rPr>
      </w:pPr>
      <w:r>
        <w:rPr>
          <w:rFonts w:eastAsia="Arial"/>
        </w:rPr>
        <w:t>a)</w:t>
      </w:r>
      <w:r>
        <w:rPr>
          <w:rFonts w:eastAsia="Arial"/>
        </w:rPr>
        <w:tab/>
        <w:t>Deberán ser resistentes a la acción decolorante directa o reflejada, de la luz solar.</w:t>
      </w:r>
    </w:p>
    <w:p w14:paraId="30EAB4FE" w14:textId="77777777" w:rsidR="00534F9F" w:rsidRDefault="00534F9F" w:rsidP="00534F9F">
      <w:pPr>
        <w:rPr>
          <w:rFonts w:eastAsia="Arial"/>
        </w:rPr>
      </w:pPr>
      <w:r>
        <w:rPr>
          <w:rFonts w:eastAsia="Arial"/>
        </w:rPr>
        <w:t>b)</w:t>
      </w:r>
      <w:r>
        <w:rPr>
          <w:rFonts w:eastAsia="Arial"/>
        </w:rPr>
        <w:tab/>
        <w:t>Tendrá la propiedad de conservar la elasticidad suficiente para no agrietarse con las variaciones de temperatura naturales en el medio ambiente.</w:t>
      </w:r>
    </w:p>
    <w:p w14:paraId="372E5049" w14:textId="77777777" w:rsidR="00534F9F" w:rsidRDefault="00534F9F" w:rsidP="00534F9F">
      <w:pPr>
        <w:rPr>
          <w:rFonts w:eastAsia="Arial"/>
        </w:rPr>
      </w:pPr>
      <w:r>
        <w:rPr>
          <w:rFonts w:eastAsia="Arial"/>
        </w:rPr>
        <w:t>c)</w:t>
      </w:r>
      <w:r>
        <w:rPr>
          <w:rFonts w:eastAsia="Arial"/>
        </w:rPr>
        <w:tab/>
        <w:t>Los pigmentos y demás ingredientes que las constituyen deberán ser de primera calidad y estar en correcta dosificación.</w:t>
      </w:r>
    </w:p>
    <w:p w14:paraId="06CADC76" w14:textId="77777777" w:rsidR="00534F9F" w:rsidRDefault="00534F9F" w:rsidP="00534F9F">
      <w:pPr>
        <w:rPr>
          <w:rFonts w:eastAsia="Arial"/>
        </w:rPr>
      </w:pPr>
      <w:r>
        <w:rPr>
          <w:rFonts w:eastAsia="Arial"/>
        </w:rPr>
        <w:t>d)</w:t>
      </w:r>
      <w:r>
        <w:rPr>
          <w:rFonts w:eastAsia="Arial"/>
        </w:rPr>
        <w:tab/>
        <w:t>Deberán ser fáciles de aplicar y tendrán tal poder cubriente que reduzca al mínimo el número de manos para lograr su acabado total.</w:t>
      </w:r>
    </w:p>
    <w:p w14:paraId="2F784979" w14:textId="77777777" w:rsidR="00534F9F" w:rsidRDefault="00534F9F" w:rsidP="00534F9F">
      <w:pPr>
        <w:rPr>
          <w:rFonts w:eastAsia="Arial"/>
        </w:rPr>
      </w:pPr>
      <w:r>
        <w:rPr>
          <w:rFonts w:eastAsia="Arial"/>
        </w:rPr>
        <w:t>e)</w:t>
      </w:r>
      <w:r>
        <w:rPr>
          <w:rFonts w:eastAsia="Arial"/>
        </w:rPr>
        <w:tab/>
        <w:t xml:space="preserve">Serán resistentes a la acción del </w:t>
      </w:r>
      <w:proofErr w:type="spellStart"/>
      <w:r>
        <w:rPr>
          <w:rFonts w:eastAsia="Arial"/>
        </w:rPr>
        <w:t>intemperismo</w:t>
      </w:r>
      <w:proofErr w:type="spellEnd"/>
      <w:r>
        <w:rPr>
          <w:rFonts w:eastAsia="Arial"/>
        </w:rPr>
        <w:t xml:space="preserve"> y a las reacciones químicas entre sus materiales componentes y los de las superficies por cubrir.</w:t>
      </w:r>
    </w:p>
    <w:p w14:paraId="34A7800C" w14:textId="77777777" w:rsidR="00534F9F" w:rsidRDefault="00534F9F" w:rsidP="00534F9F">
      <w:pPr>
        <w:rPr>
          <w:rFonts w:eastAsia="Arial"/>
        </w:rPr>
      </w:pPr>
      <w:r>
        <w:rPr>
          <w:rFonts w:eastAsia="Arial"/>
        </w:rPr>
        <w:t>f)</w:t>
      </w:r>
      <w:r>
        <w:rPr>
          <w:rFonts w:eastAsia="Arial"/>
        </w:rPr>
        <w:tab/>
        <w:t>Serán impermeables y lavables, de acuerdo con la naturaleza de la superficie por cubrir y con los agentes químicos que actúen sobre ellas.</w:t>
      </w:r>
    </w:p>
    <w:p w14:paraId="18E82514" w14:textId="77777777" w:rsidR="00534F9F" w:rsidRDefault="00534F9F" w:rsidP="00534F9F">
      <w:pPr>
        <w:rPr>
          <w:rFonts w:eastAsia="Arial"/>
        </w:rPr>
      </w:pPr>
      <w:r>
        <w:rPr>
          <w:rFonts w:eastAsia="Arial"/>
        </w:rPr>
        <w:t>)</w:t>
      </w:r>
      <w:r>
        <w:rPr>
          <w:rFonts w:eastAsia="Arial"/>
        </w:rPr>
        <w:tab/>
        <w:t>Todas las pinturas excluyendo los barnices, deberán formar películas no transparentes o de transparencia mínima.</w:t>
      </w:r>
    </w:p>
    <w:p w14:paraId="1CE32624" w14:textId="77777777" w:rsidR="00534F9F" w:rsidRDefault="00534F9F" w:rsidP="00534F9F">
      <w:pPr>
        <w:rPr>
          <w:rFonts w:eastAsia="Arial"/>
        </w:rPr>
      </w:pPr>
      <w:r>
        <w:rPr>
          <w:rFonts w:eastAsia="Arial"/>
        </w:rPr>
        <w:t xml:space="preserve">En tal norma, por recubrimientos protectores de aplicación de tres manos se entienden los productos industriales hechos a base de resinas sintéticas, tales como polímeros y copolímeros del vinilo, hule colorado resinas acrílicas, </w:t>
      </w:r>
      <w:proofErr w:type="spellStart"/>
      <w:r>
        <w:rPr>
          <w:rFonts w:eastAsia="Arial"/>
        </w:rPr>
        <w:t>estirenadas</w:t>
      </w:r>
      <w:proofErr w:type="spellEnd"/>
      <w:r>
        <w:rPr>
          <w:rFonts w:eastAsia="Arial"/>
        </w:rPr>
        <w:t>, etc. con pigmentos o sin ellos, que se aplican a estructuras o superficies metálicas para protegerlas a la acción del medio con el cual van a estar en contacto.</w:t>
      </w:r>
    </w:p>
    <w:p w14:paraId="513AFD8E" w14:textId="77777777" w:rsidR="00534F9F" w:rsidRDefault="00534F9F" w:rsidP="00534F9F">
      <w:pPr>
        <w:rPr>
          <w:rFonts w:eastAsia="Arial"/>
        </w:rPr>
      </w:pPr>
      <w:r>
        <w:rPr>
          <w:rFonts w:eastAsia="Arial"/>
        </w:rPr>
        <w:t>Salvo lo que señale el proyecto, solamente deberán aplicarse pinturas envasadas en fábrica, de la calidad y características ordenadas. El uso de las pinturas preparadas por el pintor, solo se permitirá en edificaciones de carácter provisional, previa aprobación del Supervisor.</w:t>
      </w:r>
    </w:p>
    <w:p w14:paraId="5F1E1F8E" w14:textId="77777777" w:rsidR="00534F9F" w:rsidRDefault="00534F9F" w:rsidP="00534F9F">
      <w:pPr>
        <w:rPr>
          <w:rFonts w:eastAsia="Arial"/>
        </w:rPr>
      </w:pPr>
      <w:r>
        <w:rPr>
          <w:rFonts w:eastAsia="Arial"/>
        </w:rPr>
        <w:t xml:space="preserve">La pintura deberá ser de consistencia homogénea sin grumos, </w:t>
      </w:r>
      <w:proofErr w:type="spellStart"/>
      <w:r>
        <w:rPr>
          <w:rFonts w:eastAsia="Arial"/>
        </w:rPr>
        <w:t>resinatos</w:t>
      </w:r>
      <w:proofErr w:type="spellEnd"/>
      <w:r>
        <w:rPr>
          <w:rFonts w:eastAsia="Arial"/>
        </w:rPr>
        <w:t xml:space="preserve"> de brea, ni polvos adulterantes con los que se pretenda "darle cuerpo"; tendrá la viscosidad necesaria para permitir su fácil aplicación en películas delgadas, firmes y uniformes, sin que se presenten escurrimientos apreciables.</w:t>
      </w:r>
    </w:p>
    <w:p w14:paraId="21AD64CD" w14:textId="77777777" w:rsidR="00534F9F" w:rsidRDefault="00534F9F" w:rsidP="00534F9F">
      <w:pPr>
        <w:rPr>
          <w:rFonts w:eastAsia="Arial"/>
        </w:rPr>
      </w:pPr>
      <w:proofErr w:type="gramStart"/>
      <w:r>
        <w:rPr>
          <w:rFonts w:eastAsia="Arial"/>
        </w:rPr>
        <w:lastRenderedPageBreak/>
        <w:t>La superficies</w:t>
      </w:r>
      <w:proofErr w:type="gramEnd"/>
      <w:r>
        <w:rPr>
          <w:rFonts w:eastAsia="Arial"/>
        </w:rPr>
        <w:t xml:space="preserve"> que se vayan a pintar deberán estar libres de aceites, grasas, o cualquier otra sustancia extraña y previamente a la aplicación de la pintura serán tratadas con lija No. 00 (dos ceros).</w:t>
      </w:r>
    </w:p>
    <w:p w14:paraId="1400DAA0" w14:textId="77777777" w:rsidR="00534F9F" w:rsidRDefault="00534F9F" w:rsidP="00534F9F">
      <w:pPr>
        <w:rPr>
          <w:rFonts w:eastAsia="Arial"/>
        </w:rPr>
      </w:pPr>
      <w:r>
        <w:rPr>
          <w:rFonts w:eastAsia="Arial"/>
        </w:rPr>
        <w:t>La superficie de concreto antes de pintarse con pinturas a base de aceite, deberán ser tratadas por medio de la aplicación de "una mano" de solución de sulfato de zinc al 30% (treinta por ciento) en agua, con la finalidad de neutralizar la cal o cualquier otra sustancia cáustica, la primera "mano" de pintura de aceite, podrá aplicarse después de transcurridas 24hrs. (veinticuatro) horas como mínimo, después del tratamiento con la solución del sulfato de zinc.</w:t>
      </w:r>
    </w:p>
    <w:p w14:paraId="7FCFF0E8" w14:textId="77777777" w:rsidR="00534F9F" w:rsidRDefault="00534F9F" w:rsidP="00534F9F">
      <w:pPr>
        <w:rPr>
          <w:rFonts w:eastAsia="Arial"/>
        </w:rPr>
      </w:pPr>
      <w:r>
        <w:rPr>
          <w:rFonts w:eastAsia="Arial"/>
        </w:rPr>
        <w:t xml:space="preserve">Los </w:t>
      </w:r>
      <w:proofErr w:type="spellStart"/>
      <w:r>
        <w:rPr>
          <w:rFonts w:eastAsia="Arial"/>
        </w:rPr>
        <w:t>tapaporos</w:t>
      </w:r>
      <w:proofErr w:type="spellEnd"/>
      <w:r>
        <w:rPr>
          <w:rFonts w:eastAsia="Arial"/>
        </w:rPr>
        <w:t xml:space="preserve"> líquidos, deberán aplicarse con brocha en películas muy delgadas y se </w:t>
      </w:r>
      <w:proofErr w:type="gramStart"/>
      <w:r>
        <w:rPr>
          <w:rFonts w:eastAsia="Arial"/>
        </w:rPr>
        <w:t>dejaran</w:t>
      </w:r>
      <w:proofErr w:type="gramEnd"/>
      <w:r>
        <w:rPr>
          <w:rFonts w:eastAsia="Arial"/>
        </w:rPr>
        <w:t xml:space="preserve"> secar completamente antes de aplicar la pintura.</w:t>
      </w:r>
    </w:p>
    <w:p w14:paraId="6759EABE" w14:textId="77777777" w:rsidR="00534F9F" w:rsidRDefault="00534F9F" w:rsidP="00534F9F">
      <w:pPr>
        <w:rPr>
          <w:rFonts w:eastAsia="Arial"/>
        </w:rPr>
      </w:pPr>
      <w:r>
        <w:rPr>
          <w:rFonts w:eastAsia="Arial"/>
        </w:rPr>
        <w:t xml:space="preserve">Previamente a la aplicación de la pintura, las superficies metálicas deberán limpiarse de óxido, grasas en general, de materias extrañas, para lo cual se </w:t>
      </w:r>
      <w:proofErr w:type="gramStart"/>
      <w:r>
        <w:rPr>
          <w:rFonts w:eastAsia="Arial"/>
        </w:rPr>
        <w:t>emplearan</w:t>
      </w:r>
      <w:proofErr w:type="gramEnd"/>
      <w:r>
        <w:rPr>
          <w:rFonts w:eastAsia="Arial"/>
        </w:rPr>
        <w:t xml:space="preserve"> cepillos de alambre, lijas o abrasivos expulsados con aire comprimido.</w:t>
      </w:r>
    </w:p>
    <w:p w14:paraId="7F8F5B9A" w14:textId="77777777" w:rsidR="00534F9F" w:rsidRDefault="00534F9F" w:rsidP="00534F9F">
      <w:pPr>
        <w:rPr>
          <w:rFonts w:eastAsia="Arial"/>
        </w:rPr>
      </w:pPr>
      <w:r>
        <w:rPr>
          <w:rFonts w:eastAsia="Arial"/>
        </w:rPr>
        <w:t xml:space="preserve">Todas aquellas superficies </w:t>
      </w:r>
      <w:proofErr w:type="gramStart"/>
      <w:r>
        <w:rPr>
          <w:rFonts w:eastAsia="Arial"/>
        </w:rPr>
        <w:t>que</w:t>
      </w:r>
      <w:proofErr w:type="gramEnd"/>
      <w:r>
        <w:rPr>
          <w:rFonts w:eastAsia="Arial"/>
        </w:rPr>
        <w:t xml:space="preserve"> a juicio del Supervisor, no ofrezcan fácil adherencia a la pintura, por ser muy pulidas, deberá rasparse previamente con lija gruesa de alambre.</w:t>
      </w:r>
    </w:p>
    <w:p w14:paraId="39BA2852" w14:textId="77777777" w:rsidR="00534F9F" w:rsidRDefault="00534F9F" w:rsidP="00534F9F">
      <w:pPr>
        <w:rPr>
          <w:rFonts w:eastAsia="Arial"/>
        </w:rPr>
      </w:pPr>
      <w:r>
        <w:rPr>
          <w:rFonts w:eastAsia="Arial"/>
        </w:rPr>
        <w:t>En ningún caso se harán trabajos de pintura en superficies a la intemperie durante la ocurrencia de precipitaciones pluviales ni después de las mismas, cuando las superficies estén húmedas.</w:t>
      </w:r>
    </w:p>
    <w:p w14:paraId="35A9918E" w14:textId="77777777" w:rsidR="00534F9F" w:rsidRDefault="00534F9F" w:rsidP="00534F9F">
      <w:pPr>
        <w:rPr>
          <w:rFonts w:eastAsia="Arial"/>
        </w:rPr>
      </w:pPr>
      <w:r>
        <w:rPr>
          <w:rFonts w:eastAsia="Arial"/>
        </w:rPr>
        <w:t>Los ingredientes de las pinturas que se apliquen sobre madera, deberán poseer propiedades tóxicas o repelentes, para preservarlas contra la (polilla), hongos y contra la oxidación.</w:t>
      </w:r>
    </w:p>
    <w:p w14:paraId="4541BE2A" w14:textId="77777777" w:rsidR="00534F9F" w:rsidRDefault="00534F9F" w:rsidP="00534F9F">
      <w:pPr>
        <w:rPr>
          <w:rFonts w:eastAsia="Arial"/>
        </w:rPr>
      </w:pPr>
      <w:r>
        <w:rPr>
          <w:rFonts w:eastAsia="Arial"/>
        </w:rPr>
        <w:t>MEDICIÓN Y PAGO. Los trabajos que el contratista ejecute en pinturas, se medirán, para fines de pago, en metros cuadrados con aproximación al décimo, al efecto se medirán directamente en la obra las superficies pintadas con apego a lo señalado en el proyecto y/o las órdenes del supervisor; incluyéndose en el concepto, el suministro de todos los materiales, con mermas y desperdicios; la mano de obra, herramientas, el equipo necesario y la limpieza final.</w:t>
      </w:r>
    </w:p>
    <w:p w14:paraId="06293956" w14:textId="77777777" w:rsidR="00534F9F" w:rsidRDefault="00534F9F" w:rsidP="00534F9F">
      <w:pPr>
        <w:rPr>
          <w:rFonts w:eastAsia="Arial"/>
        </w:rPr>
      </w:pPr>
      <w:r>
        <w:rPr>
          <w:rFonts w:eastAsia="Arial"/>
        </w:rPr>
        <w:t xml:space="preserve"> No serán medidas, para fines de pago, todas aquellas superficies pintadas que presenten rugosidades, </w:t>
      </w:r>
      <w:proofErr w:type="spellStart"/>
      <w:r>
        <w:rPr>
          <w:rFonts w:eastAsia="Arial"/>
        </w:rPr>
        <w:t>abolsamientos</w:t>
      </w:r>
      <w:proofErr w:type="spellEnd"/>
      <w:r>
        <w:rPr>
          <w:rFonts w:eastAsia="Arial"/>
        </w:rPr>
        <w:t>, granulosidades huellas de brochazos, superposiciones de pintura, diferentes manchas, cambios en los colores indicados por el proyecto y/o las órdenes del Supervisor, diferencia en brillo o en el "mate"; así como las superficies que no hayan secado dentro del tiempo especificado por el fabricante.</w:t>
      </w:r>
    </w:p>
    <w:p w14:paraId="7689572E" w14:textId="77777777" w:rsidR="00534F9F" w:rsidRDefault="00534F9F" w:rsidP="00534F9F">
      <w:pPr>
        <w:rPr>
          <w:rFonts w:eastAsia="Arial"/>
        </w:rPr>
      </w:pPr>
    </w:p>
    <w:p w14:paraId="0DE26FBB" w14:textId="77777777" w:rsidR="00534F9F" w:rsidRDefault="00534F9F" w:rsidP="00534F9F">
      <w:pPr>
        <w:rPr>
          <w:rFonts w:eastAsia="Arial"/>
        </w:rPr>
      </w:pPr>
      <w:r>
        <w:rPr>
          <w:rFonts w:eastAsia="Arial"/>
        </w:rPr>
        <w:t>SUMINISTRO E INSTALACIÓN DE ACOMETIDA.</w:t>
      </w:r>
    </w:p>
    <w:p w14:paraId="42E521B0" w14:textId="77777777" w:rsidR="00534F9F" w:rsidRDefault="00534F9F" w:rsidP="00534F9F">
      <w:pPr>
        <w:rPr>
          <w:rFonts w:eastAsia="Arial"/>
        </w:rPr>
      </w:pPr>
      <w:r>
        <w:rPr>
          <w:rFonts w:eastAsia="Arial"/>
        </w:rPr>
        <w:t>IUA2</w:t>
      </w:r>
    </w:p>
    <w:p w14:paraId="6B4A4516" w14:textId="77777777" w:rsidR="00534F9F" w:rsidRDefault="00534F9F" w:rsidP="00534F9F">
      <w:pPr>
        <w:rPr>
          <w:rFonts w:eastAsia="Arial"/>
        </w:rPr>
      </w:pPr>
      <w:r>
        <w:rPr>
          <w:rFonts w:eastAsia="Arial"/>
        </w:rPr>
        <w:t xml:space="preserve">DEFINICIÓN Y EJECUCIÓN.- Bajo este concepto el contratista realizara el suministro e instalación y prueba de acometida en baja tensión, incluye a </w:t>
      </w:r>
      <w:proofErr w:type="spellStart"/>
      <w:r>
        <w:rPr>
          <w:rFonts w:eastAsia="Arial"/>
        </w:rPr>
        <w:t>titulo</w:t>
      </w:r>
      <w:proofErr w:type="spellEnd"/>
      <w:r>
        <w:rPr>
          <w:rFonts w:eastAsia="Arial"/>
        </w:rPr>
        <w:t xml:space="preserve"> enunciativo pero no limitativo que pueden ser los siguientes: tubo </w:t>
      </w:r>
      <w:proofErr w:type="spellStart"/>
      <w:r>
        <w:rPr>
          <w:rFonts w:eastAsia="Arial"/>
        </w:rPr>
        <w:t>conduit</w:t>
      </w:r>
      <w:proofErr w:type="spellEnd"/>
      <w:r>
        <w:rPr>
          <w:rFonts w:eastAsia="Arial"/>
        </w:rPr>
        <w:t xml:space="preserve"> galvanizado pared gruesa de 1 ¼” de diámetro, mufa de 1 ¼” de diámetro, conductores eléctricos, cinta aislante, base de medidor, tornillería, tubo </w:t>
      </w:r>
      <w:proofErr w:type="spellStart"/>
      <w:r>
        <w:rPr>
          <w:rFonts w:eastAsia="Arial"/>
        </w:rPr>
        <w:t>conduit</w:t>
      </w:r>
      <w:proofErr w:type="spellEnd"/>
      <w:r>
        <w:rPr>
          <w:rFonts w:eastAsia="Arial"/>
        </w:rPr>
        <w:t xml:space="preserve">, cable, conexiones y sistemas de medición conforme a las normas C.F.E. para: 15, 30, 45, 50, 60, 75, </w:t>
      </w:r>
      <w:r>
        <w:rPr>
          <w:rFonts w:eastAsia="Arial"/>
        </w:rPr>
        <w:lastRenderedPageBreak/>
        <w:t>112.5, 150, 200, 250, 300 o 350 KVA de capacidad y todo lo necesario para su correcta instalación y funcionamiento de acuerdo con el proyecto y/o a las órdenes del ingeniero.</w:t>
      </w:r>
    </w:p>
    <w:p w14:paraId="1B494944" w14:textId="77777777" w:rsidR="00534F9F" w:rsidRDefault="00534F9F" w:rsidP="00534F9F">
      <w:pPr>
        <w:rPr>
          <w:rFonts w:eastAsia="Arial"/>
        </w:rPr>
      </w:pPr>
      <w:r>
        <w:rPr>
          <w:rFonts w:eastAsia="Arial"/>
        </w:rPr>
        <w:t xml:space="preserve">El contratista deberá emplear los procedimientos y equipo propuestos en el concurso, sin </w:t>
      </w:r>
      <w:proofErr w:type="gramStart"/>
      <w:r>
        <w:rPr>
          <w:rFonts w:eastAsia="Arial"/>
        </w:rPr>
        <w:t>embargo  puede</w:t>
      </w:r>
      <w:proofErr w:type="gramEnd"/>
      <w:r>
        <w:rPr>
          <w:rFonts w:eastAsia="Arial"/>
        </w:rPr>
        <w:t xml:space="preserve"> poner a consideración del supervisor, para su aprobación cualquier cambio que justifique un mejor aprovechamiento de su equipo y mejora en los programas de trabajo, en caso de ser aceptado, no será motivo de cambio en el precio unitario establecido en el contrato.</w:t>
      </w:r>
    </w:p>
    <w:p w14:paraId="658C7B4F" w14:textId="77777777" w:rsidR="00534F9F" w:rsidRDefault="00534F9F" w:rsidP="00534F9F">
      <w:pPr>
        <w:rPr>
          <w:rFonts w:eastAsia="Arial"/>
        </w:rPr>
      </w:pPr>
      <w:r>
        <w:rPr>
          <w:rFonts w:eastAsia="Arial"/>
        </w:rPr>
        <w:t>Ya realizada la conexión deberá ser puesto a prueba en presencia del supervisor de la C.N.A. para ser avalado su pago.</w:t>
      </w:r>
    </w:p>
    <w:p w14:paraId="59637C16"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 medición y el pago se hará por “precio global”, entendiéndose como tal la acometida, suministrada e instalada por  el contratista en el lugar que indique  el proyecto u ordene  el supervisor, conforme a la presente especificación y entregado a satisfacción del usuario con visto bueno del área de supervisión.</w:t>
      </w:r>
    </w:p>
    <w:p w14:paraId="589C3188" w14:textId="77777777" w:rsidR="00534F9F" w:rsidRDefault="00534F9F" w:rsidP="00534F9F">
      <w:pPr>
        <w:rPr>
          <w:rFonts w:eastAsia="Arial"/>
        </w:rPr>
      </w:pPr>
    </w:p>
    <w:p w14:paraId="7B250A91" w14:textId="77777777" w:rsidR="00534F9F" w:rsidRDefault="00534F9F" w:rsidP="00534F9F">
      <w:pPr>
        <w:rPr>
          <w:rFonts w:eastAsia="Arial"/>
        </w:rPr>
      </w:pPr>
      <w:r>
        <w:rPr>
          <w:rFonts w:eastAsia="Arial"/>
        </w:rPr>
        <w:t>SALIDA PARA CENTRO DE LUZ O CONTACTO.</w:t>
      </w:r>
    </w:p>
    <w:p w14:paraId="5713468C" w14:textId="77777777" w:rsidR="00534F9F" w:rsidRDefault="00534F9F" w:rsidP="00534F9F">
      <w:pPr>
        <w:rPr>
          <w:rFonts w:eastAsia="Arial"/>
        </w:rPr>
      </w:pPr>
      <w:r>
        <w:rPr>
          <w:rFonts w:eastAsia="Arial"/>
        </w:rPr>
        <w:t>F010, F010E</w:t>
      </w:r>
    </w:p>
    <w:p w14:paraId="19865C07"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Se entenderá por instalación eléctrica el conjunto de conductores eléctricos, canalizaciones y accesorios de control y protección necesarios para interconectar una o varias fuentes de energía eléctrica con él o los aparatos receptores tales como lámparas, motores, aparatos de calefacción, aparatos de enfriamiento, elevadores, etc.</w:t>
      </w:r>
    </w:p>
    <w:p w14:paraId="528532FC" w14:textId="77777777" w:rsidR="00534F9F" w:rsidRDefault="00534F9F" w:rsidP="00534F9F">
      <w:pPr>
        <w:rPr>
          <w:rFonts w:eastAsia="Arial"/>
        </w:rPr>
      </w:pPr>
      <w:r>
        <w:rPr>
          <w:rFonts w:eastAsia="Arial"/>
        </w:rPr>
        <w:t>Los materiales que sean empleados en las instalaciones de canalizaciones eléctricas señaladas en el proyecto y/o por el Supervisor, deberán ser nuevos, de primera calidad, producidos por acreditado fabricante.</w:t>
      </w:r>
    </w:p>
    <w:p w14:paraId="5B01E176" w14:textId="77777777" w:rsidR="00534F9F" w:rsidRDefault="00534F9F" w:rsidP="00534F9F">
      <w:pPr>
        <w:rPr>
          <w:rFonts w:eastAsia="Arial"/>
        </w:rPr>
      </w:pPr>
      <w:r>
        <w:rPr>
          <w:rFonts w:eastAsia="Arial"/>
        </w:rPr>
        <w:t>Los trabajos que ejecute el Contratista y los materiales que utilice en la instalación de canalizaciones eléctricas, deberán cumplir con los requisitos mínimos estipulados en el Reglamento de Obras e Instalaciones Eléctricas de la Secretaría de Industria y Comercio, con las modalidades y/o modificaciones vigentes.</w:t>
      </w:r>
    </w:p>
    <w:p w14:paraId="723345A1" w14:textId="77777777" w:rsidR="00534F9F" w:rsidRDefault="00534F9F" w:rsidP="00534F9F">
      <w:pPr>
        <w:rPr>
          <w:rFonts w:eastAsia="Arial"/>
        </w:rPr>
      </w:pPr>
      <w:r>
        <w:rPr>
          <w:rFonts w:eastAsia="Arial"/>
        </w:rPr>
        <w:t>Los conductores y cables que se instalen en una canalización eléctrica deberán ser marcados con los colores o forma señalada por el proyecto y/o por las órdenes del Supervisor, a fin de facilitar su identificación.</w:t>
      </w:r>
    </w:p>
    <w:p w14:paraId="3403228E" w14:textId="77777777" w:rsidR="00534F9F" w:rsidRDefault="00534F9F" w:rsidP="00534F9F">
      <w:pPr>
        <w:rPr>
          <w:rFonts w:eastAsia="Arial"/>
        </w:rPr>
      </w:pPr>
      <w:r>
        <w:rPr>
          <w:rFonts w:eastAsia="Arial"/>
        </w:rPr>
        <w:t>El Contratista hará las conexiones a tierra en las ubicaciones y forma que señale el proyecto y/o el Supervisor.</w:t>
      </w:r>
    </w:p>
    <w:p w14:paraId="77517F2B" w14:textId="77777777" w:rsidR="00534F9F" w:rsidRDefault="00534F9F" w:rsidP="00534F9F">
      <w:pPr>
        <w:rPr>
          <w:rFonts w:eastAsia="Arial"/>
        </w:rPr>
      </w:pPr>
      <w:r>
        <w:rPr>
          <w:rFonts w:eastAsia="Arial"/>
        </w:rPr>
        <w:t xml:space="preserve">Longitud libre de conductores en las </w:t>
      </w:r>
      <w:proofErr w:type="gramStart"/>
      <w:r>
        <w:rPr>
          <w:rFonts w:eastAsia="Arial"/>
        </w:rPr>
        <w:t>salidas.-</w:t>
      </w:r>
      <w:proofErr w:type="gramEnd"/>
      <w:r>
        <w:rPr>
          <w:rFonts w:eastAsia="Arial"/>
        </w:rPr>
        <w:t xml:space="preserve"> Deberá dejarse por lo menos una longitud de 15 (quince) centímetros de conductor disponible en cada caja de conexión para hacer la conexión de aparatos o dispositivos, exceptuando los conductores que pasen sin empalme, a través de la caja de conexión.</w:t>
      </w:r>
    </w:p>
    <w:p w14:paraId="0C888FCF" w14:textId="77777777" w:rsidR="00534F9F" w:rsidRDefault="00534F9F" w:rsidP="00534F9F">
      <w:pPr>
        <w:rPr>
          <w:rFonts w:eastAsia="Arial"/>
        </w:rPr>
      </w:pPr>
      <w:proofErr w:type="gramStart"/>
      <w:r>
        <w:rPr>
          <w:rFonts w:eastAsia="Arial"/>
        </w:rPr>
        <w:lastRenderedPageBreak/>
        <w:t>Cajas.-</w:t>
      </w:r>
      <w:proofErr w:type="gramEnd"/>
      <w:r>
        <w:rPr>
          <w:rFonts w:eastAsia="Arial"/>
        </w:rPr>
        <w:t xml:space="preserve"> Deberá instalarse una caja en cada salida o puntos de confluencia de </w:t>
      </w:r>
      <w:proofErr w:type="spellStart"/>
      <w:r>
        <w:rPr>
          <w:rFonts w:eastAsia="Arial"/>
        </w:rPr>
        <w:t>conduits</w:t>
      </w:r>
      <w:proofErr w:type="spellEnd"/>
      <w:r>
        <w:rPr>
          <w:rFonts w:eastAsia="Arial"/>
        </w:rPr>
        <w:t xml:space="preserve"> u otros ductos. Donde se cambie de una instalación en </w:t>
      </w:r>
      <w:proofErr w:type="spellStart"/>
      <w:r>
        <w:rPr>
          <w:rFonts w:eastAsia="Arial"/>
        </w:rPr>
        <w:t>conduits</w:t>
      </w:r>
      <w:proofErr w:type="spellEnd"/>
      <w:r>
        <w:rPr>
          <w:rFonts w:eastAsia="Arial"/>
        </w:rPr>
        <w:t xml:space="preserve"> o en cable con cubierta metálica a línea abierta, se deberá instalar una caja o una mufa.</w:t>
      </w:r>
    </w:p>
    <w:p w14:paraId="6E019CFD" w14:textId="77777777" w:rsidR="00534F9F" w:rsidRDefault="00534F9F" w:rsidP="00534F9F">
      <w:pPr>
        <w:rPr>
          <w:rFonts w:eastAsia="Arial"/>
        </w:rPr>
      </w:pPr>
      <w:r>
        <w:rPr>
          <w:rFonts w:eastAsia="Arial"/>
        </w:rPr>
        <w:t xml:space="preserve">Número de conductores en </w:t>
      </w:r>
      <w:proofErr w:type="gramStart"/>
      <w:r>
        <w:rPr>
          <w:rFonts w:eastAsia="Arial"/>
        </w:rPr>
        <w:t>ductos.-</w:t>
      </w:r>
      <w:proofErr w:type="gramEnd"/>
      <w:r>
        <w:rPr>
          <w:rFonts w:eastAsia="Arial"/>
        </w:rPr>
        <w:t xml:space="preserve"> En general, al instalar conductores en ductos deberá quedar suficiente espacio libre para colocarlos o removerlos con facilidad y para disipar el calor que se produzca, sin dañar el aislamiento de los mismos. El proyecto y/o Supervisor indicará en cada caso el número de conductores permitidos en un mismo ducto.</w:t>
      </w:r>
    </w:p>
    <w:p w14:paraId="4EF076DE" w14:textId="77777777" w:rsidR="00534F9F" w:rsidRDefault="00534F9F" w:rsidP="00534F9F">
      <w:pPr>
        <w:rPr>
          <w:rFonts w:eastAsia="Arial"/>
        </w:rPr>
      </w:pPr>
      <w:r>
        <w:rPr>
          <w:rFonts w:eastAsia="Arial"/>
        </w:rPr>
        <w:t xml:space="preserve">Las canalizaciones de tubo </w:t>
      </w:r>
      <w:proofErr w:type="spellStart"/>
      <w:r>
        <w:rPr>
          <w:rFonts w:eastAsia="Arial"/>
        </w:rPr>
        <w:t>conduit</w:t>
      </w:r>
      <w:proofErr w:type="spellEnd"/>
      <w:r>
        <w:rPr>
          <w:rFonts w:eastAsia="Arial"/>
        </w:rPr>
        <w:t xml:space="preserve"> metálico que se construyan dé acuerdo con lo señalado en el proyecto y/o las órdenes del Supervisor, deberán sujetarse a lo estipulado en el artículo 17 del Reglamento de Obras e Instalaciones eléctricas con las modificaciones o modalidades vigentes dictadas por la Dirección General de Electricidad dependiente de la Secretaría de Industria y Comercio.</w:t>
      </w:r>
    </w:p>
    <w:p w14:paraId="7A0CFE48" w14:textId="77777777" w:rsidR="00534F9F" w:rsidRDefault="00534F9F" w:rsidP="00534F9F">
      <w:pPr>
        <w:rPr>
          <w:rFonts w:eastAsia="Arial"/>
        </w:rPr>
      </w:pPr>
      <w:r>
        <w:rPr>
          <w:rFonts w:eastAsia="Arial"/>
        </w:rPr>
        <w:t xml:space="preserve">El tubo </w:t>
      </w:r>
      <w:proofErr w:type="spellStart"/>
      <w:r>
        <w:rPr>
          <w:rFonts w:eastAsia="Arial"/>
        </w:rPr>
        <w:t>conduit</w:t>
      </w:r>
      <w:proofErr w:type="spellEnd"/>
      <w:r>
        <w:rPr>
          <w:rFonts w:eastAsia="Arial"/>
        </w:rPr>
        <w:t xml:space="preserve"> metálico puede usarse en canalizaciones visibles u ocultas. En el caso de canalizaciones ocultas el tubo </w:t>
      </w:r>
      <w:proofErr w:type="spellStart"/>
      <w:r>
        <w:rPr>
          <w:rFonts w:eastAsia="Arial"/>
        </w:rPr>
        <w:t>conduit</w:t>
      </w:r>
      <w:proofErr w:type="spellEnd"/>
      <w:r>
        <w:rPr>
          <w:rFonts w:eastAsia="Arial"/>
        </w:rPr>
        <w:t xml:space="preserve">, así como las cajas de conexión, podrán colocarse ahogadas en concreto. El Contratista labrará (canalizaciones ocultas) en los muros y/o en los techos o pisos las ranuras que alojarán los tubos </w:t>
      </w:r>
      <w:proofErr w:type="spellStart"/>
      <w:r>
        <w:rPr>
          <w:rFonts w:eastAsia="Arial"/>
        </w:rPr>
        <w:t>conduit</w:t>
      </w:r>
      <w:proofErr w:type="spellEnd"/>
      <w:r>
        <w:rPr>
          <w:rFonts w:eastAsia="Arial"/>
        </w:rPr>
        <w:t xml:space="preserve"> y las cajas de conexión, trabajo que considerará como parte integrante de la instalación. Si la canalización es visible deberá estar firmemente soportada a intervalos no mayores de 1.5 (uno y medio) metros con abrazaderas para tubo </w:t>
      </w:r>
      <w:proofErr w:type="spellStart"/>
      <w:r>
        <w:rPr>
          <w:rFonts w:eastAsia="Arial"/>
        </w:rPr>
        <w:t>conduit</w:t>
      </w:r>
      <w:proofErr w:type="spellEnd"/>
      <w:r>
        <w:rPr>
          <w:rFonts w:eastAsia="Arial"/>
        </w:rPr>
        <w:t>.</w:t>
      </w:r>
    </w:p>
    <w:p w14:paraId="5F8415FA" w14:textId="77777777" w:rsidR="00534F9F" w:rsidRDefault="00534F9F" w:rsidP="00534F9F">
      <w:pPr>
        <w:rPr>
          <w:rFonts w:eastAsia="Arial"/>
        </w:rPr>
      </w:pPr>
      <w:r>
        <w:rPr>
          <w:rFonts w:eastAsia="Arial"/>
        </w:rPr>
        <w:t xml:space="preserve">Se empleará </w:t>
      </w:r>
      <w:proofErr w:type="spellStart"/>
      <w:r>
        <w:rPr>
          <w:rFonts w:eastAsia="Arial"/>
        </w:rPr>
        <w:t>conduit</w:t>
      </w:r>
      <w:proofErr w:type="spellEnd"/>
      <w:r>
        <w:rPr>
          <w:rFonts w:eastAsia="Arial"/>
        </w:rPr>
        <w:t xml:space="preserve"> del país, de primera calidad del diámetro señalado por el proyecto y/o el Supervisor y que cumpla con los requisitos mínimos de calidad consignados en la Norma D.G.N. J16-1951. Los extremos de los tubos tendrán cuerda en una longitud suficiente para permitir su fijación a las cajas con contratuerca y monitor o su interconexión mediante uniones. Al hacer los cortes de los tubos se evitará que queden rebabas, a fin de evitar que se deteriore el aislamiento de los conductores al tiempo de alambrar.</w:t>
      </w:r>
    </w:p>
    <w:p w14:paraId="694C018B" w14:textId="77777777" w:rsidR="00534F9F" w:rsidRDefault="00534F9F" w:rsidP="00534F9F">
      <w:pPr>
        <w:rPr>
          <w:rFonts w:eastAsia="Arial"/>
        </w:rPr>
      </w:pPr>
      <w:r>
        <w:rPr>
          <w:rFonts w:eastAsia="Arial"/>
        </w:rPr>
        <w:t xml:space="preserve">El doblado de tubos </w:t>
      </w:r>
      <w:proofErr w:type="spellStart"/>
      <w:r>
        <w:rPr>
          <w:rFonts w:eastAsia="Arial"/>
        </w:rPr>
        <w:t>conduit</w:t>
      </w:r>
      <w:proofErr w:type="spellEnd"/>
      <w:r>
        <w:rPr>
          <w:rFonts w:eastAsia="Arial"/>
        </w:rPr>
        <w:t xml:space="preserve"> rígidos no se hará con curvas de un ángulo menor de 90 grados. En los tramos entre dos cajas consecutivas no se permitirán más curvas que las equivalentes a dos de 90 grados, con las limitaciones que señale el Reglamento de Obras e Instalaciones Eléctricas.</w:t>
      </w:r>
    </w:p>
    <w:p w14:paraId="23E416A7" w14:textId="77777777" w:rsidR="00534F9F" w:rsidRDefault="00534F9F" w:rsidP="00534F9F">
      <w:pPr>
        <w:rPr>
          <w:rFonts w:eastAsia="Arial"/>
        </w:rPr>
      </w:pPr>
      <w:r>
        <w:rPr>
          <w:rFonts w:eastAsia="Arial"/>
        </w:rPr>
        <w:t>Las uniones que se empleen deberán unir a tope los diversos elementos que concurran. Se emplearán uniones del país, nuevas, de primera calidad y que cumplan con los requisitos mínimos estipulados en la Norma D.G.N. J16-1951.</w:t>
      </w:r>
    </w:p>
    <w:p w14:paraId="0045C064" w14:textId="77777777" w:rsidR="00534F9F" w:rsidRDefault="00534F9F" w:rsidP="00534F9F">
      <w:pPr>
        <w:rPr>
          <w:rFonts w:eastAsia="Arial"/>
        </w:rPr>
      </w:pPr>
      <w:r>
        <w:rPr>
          <w:rFonts w:eastAsia="Arial"/>
        </w:rPr>
        <w:t>En los sitios y a las líneas y niveles señalados por el proyecto y/o por las órdenes del Supervisor se instalarán las correspondientes cajas de conexiones, las que deberán ser nuevas, de primera calidad y cubrir con los requisitos mínimos estipulados en la Norma D.G.N. J23-1952.</w:t>
      </w:r>
    </w:p>
    <w:p w14:paraId="0EF266E4" w14:textId="77777777" w:rsidR="00534F9F" w:rsidRDefault="00534F9F" w:rsidP="00534F9F">
      <w:pPr>
        <w:rPr>
          <w:rFonts w:eastAsia="Arial"/>
        </w:rPr>
      </w:pPr>
      <w:r>
        <w:rPr>
          <w:rFonts w:eastAsia="Arial"/>
        </w:rPr>
        <w:t>En ningún caso se utilizarán cajas con entradas de diámetro mayor que el del tubo que va a ligar.</w:t>
      </w:r>
    </w:p>
    <w:p w14:paraId="0461F2E7" w14:textId="77777777" w:rsidR="00534F9F" w:rsidRDefault="00534F9F" w:rsidP="00534F9F">
      <w:pPr>
        <w:rPr>
          <w:rFonts w:eastAsia="Arial"/>
        </w:rPr>
      </w:pPr>
      <w:r>
        <w:rPr>
          <w:rFonts w:eastAsia="Arial"/>
        </w:rPr>
        <w:t>Las cajas quedarán colocadas con sus tapas fijas por medio de tornillos y al ras de los aplanados de los lienzos de los muros; cuando se especifique sin tapa, de manera que si se colocara ésta quedaría al ras del aplanado, tanto en techos y pisos como en muros y columnas. En los techos, pisos, muros y columnas de concreto las cajas quedarán ahogadas en el mismo sujetándolas con firmeza previamente al colado.</w:t>
      </w:r>
    </w:p>
    <w:p w14:paraId="3CB040FF" w14:textId="77777777" w:rsidR="00534F9F" w:rsidRDefault="00534F9F" w:rsidP="00534F9F">
      <w:pPr>
        <w:rPr>
          <w:rFonts w:eastAsia="Arial"/>
        </w:rPr>
      </w:pPr>
      <w:r>
        <w:rPr>
          <w:rFonts w:eastAsia="Arial"/>
        </w:rPr>
        <w:lastRenderedPageBreak/>
        <w:t>Cuando las cajas queden ahogadas en concreto se taponarán con papel antes de que se haga el colado en las entradas de los tubos se colocarán tapones de corcho; se dejarán así durante el tiempo en que haya riesgo de que se moje el interior de la tubería o penetre basura que obstruya el conducto. Posteriormente se destaparán a fin de que antes de insertar los conductores se aireen y sequen los tubos, con el fin de obtener resultados satisfactorios en las pruebas dieléctricas.</w:t>
      </w:r>
    </w:p>
    <w:p w14:paraId="50BA41B2" w14:textId="77777777" w:rsidR="00534F9F" w:rsidRDefault="00534F9F" w:rsidP="00534F9F">
      <w:pPr>
        <w:rPr>
          <w:rFonts w:eastAsia="Arial"/>
        </w:rPr>
      </w:pPr>
      <w:r>
        <w:rPr>
          <w:rFonts w:eastAsia="Arial"/>
        </w:rPr>
        <w:t>Las cajas colocadas en los muros quedarán suficientemente separadas del techo para evitar que las tape el aplanado del mismo. La unión entre tubo y cajas siempre se hará mediante turca, contra tuerca y monitor, no permitiéndose su omisión en ningún caso.</w:t>
      </w:r>
    </w:p>
    <w:p w14:paraId="14772B86" w14:textId="77777777" w:rsidR="00534F9F" w:rsidRDefault="00534F9F" w:rsidP="00534F9F">
      <w:pPr>
        <w:rPr>
          <w:rFonts w:eastAsia="Arial"/>
        </w:rPr>
      </w:pPr>
      <w:r>
        <w:rPr>
          <w:rFonts w:eastAsia="Arial"/>
        </w:rPr>
        <w:t>No se permitirá el empleo de cajas cuyos costados o fondos dejen entre sí espacios libres. Las cajas para conexiones serán redondas o rectangulares, con tapa o sin tapa, según las necesidades del caso y previa conformidad del Supervisor.</w:t>
      </w:r>
    </w:p>
    <w:p w14:paraId="3ACD6FB3" w14:textId="77777777" w:rsidR="00534F9F" w:rsidRDefault="00534F9F" w:rsidP="00534F9F">
      <w:pPr>
        <w:rPr>
          <w:rFonts w:eastAsia="Arial"/>
        </w:rPr>
      </w:pPr>
      <w:r>
        <w:rPr>
          <w:rFonts w:eastAsia="Arial"/>
        </w:rPr>
        <w:t xml:space="preserve">Los monitores, contratuercas y abrazaderas para tubo </w:t>
      </w:r>
      <w:proofErr w:type="spellStart"/>
      <w:r>
        <w:rPr>
          <w:rFonts w:eastAsia="Arial"/>
        </w:rPr>
        <w:t>conduit</w:t>
      </w:r>
      <w:proofErr w:type="spellEnd"/>
      <w:r>
        <w:rPr>
          <w:rFonts w:eastAsia="Arial"/>
        </w:rPr>
        <w:t xml:space="preserve"> deberán ser nuevos, de primera calidad y cubrir los requisitos mínimos estipulados en la Norma D.G.N. J17-1951.</w:t>
      </w:r>
    </w:p>
    <w:p w14:paraId="7642EC75" w14:textId="77777777" w:rsidR="00534F9F" w:rsidRDefault="00534F9F" w:rsidP="00534F9F">
      <w:pPr>
        <w:rPr>
          <w:rFonts w:eastAsia="Arial"/>
        </w:rPr>
      </w:pPr>
      <w:r>
        <w:rPr>
          <w:rFonts w:eastAsia="Arial"/>
        </w:rPr>
        <w:t>Las cajas para apagador serán nuevas, de primera calidad y se colocarán en muros, pisos, o columnas, fijas con mezcla de yeso-cemento, debiendo procurarse que al colocar la placa del apagador o del contacto, ésta asiente al ras del muro o columna. En ningún caso se usará yeso solo para fijar las cajas.</w:t>
      </w:r>
    </w:p>
    <w:p w14:paraId="00763AD2" w14:textId="77777777" w:rsidR="00534F9F" w:rsidRDefault="00534F9F" w:rsidP="00534F9F">
      <w:pPr>
        <w:rPr>
          <w:rFonts w:eastAsia="Arial"/>
        </w:rPr>
      </w:pPr>
      <w:r>
        <w:rPr>
          <w:rFonts w:eastAsia="Arial"/>
        </w:rPr>
        <w:t>Salvo lo señalado en el proyecto y/o por las órdenes del Supervisor, cuando se instalen apagadores cerca de puertas, se colocarán las cajas a un mínimo de 0.25 m. del vano o hueco de las mismas y del lado que abren. La altura mínima sobre el piso será de 1.50 m. Dichas cajas se instalarán sin tapa a fin de instalar posteriormente el correspondiente contacto o apagador y la placa.</w:t>
      </w:r>
    </w:p>
    <w:p w14:paraId="52BB3692" w14:textId="77777777" w:rsidR="00534F9F" w:rsidRDefault="00534F9F" w:rsidP="00534F9F">
      <w:pPr>
        <w:rPr>
          <w:rFonts w:eastAsia="Arial"/>
        </w:rPr>
      </w:pPr>
      <w:r>
        <w:rPr>
          <w:rFonts w:eastAsia="Arial"/>
        </w:rPr>
        <w:t>El contratista instalara los conductores del calibre y características señalados en el proyecto y/o las órdenes del Supervisor y sus forros serán de los colores estipulados para cada conductor.</w:t>
      </w:r>
    </w:p>
    <w:p w14:paraId="7329664A" w14:textId="77777777" w:rsidR="00534F9F" w:rsidRDefault="00534F9F" w:rsidP="00534F9F">
      <w:pPr>
        <w:rPr>
          <w:rFonts w:eastAsia="Arial"/>
        </w:rPr>
      </w:pPr>
      <w:r>
        <w:rPr>
          <w:rFonts w:eastAsia="Arial"/>
        </w:rPr>
        <w:t xml:space="preserve">La cinta aislante de fricción para usos eléctricos y sus empaques fabricados con respaldo de tela de algodón y recubrimientos con hule sin vulcanizar o con otro material </w:t>
      </w:r>
      <w:proofErr w:type="gramStart"/>
      <w:r>
        <w:rPr>
          <w:rFonts w:eastAsia="Arial"/>
        </w:rPr>
        <w:t>que</w:t>
      </w:r>
      <w:proofErr w:type="gramEnd"/>
      <w:r>
        <w:rPr>
          <w:rFonts w:eastAsia="Arial"/>
        </w:rPr>
        <w:t xml:space="preserve"> de propiedades adhesivas y dieléctricas, deberán cumplir los requisitos consignados en la Norma D.G.N. J-1943.</w:t>
      </w:r>
    </w:p>
    <w:p w14:paraId="164615BA" w14:textId="77777777" w:rsidR="00534F9F" w:rsidRDefault="00534F9F" w:rsidP="00534F9F">
      <w:pPr>
        <w:rPr>
          <w:rFonts w:eastAsia="Arial"/>
        </w:rPr>
      </w:pPr>
      <w:r>
        <w:rPr>
          <w:rFonts w:eastAsia="Arial"/>
        </w:rPr>
        <w:t>La cinta de plástico aislante que se emplee deberá cumplir con los requisitos mínimos estipulados en la Norma D.G.N. J29-1957.</w:t>
      </w:r>
    </w:p>
    <w:p w14:paraId="19BC4954" w14:textId="77777777" w:rsidR="00534F9F" w:rsidRDefault="00534F9F" w:rsidP="00534F9F">
      <w:pPr>
        <w:rPr>
          <w:rFonts w:eastAsia="Arial"/>
        </w:rPr>
      </w:pPr>
      <w:r>
        <w:rPr>
          <w:rFonts w:eastAsia="Arial"/>
        </w:rPr>
        <w:t>Se instalarán los apagadores en los sitios y a las líneas y niveles señalados en el proyecto y/o por las órdenes del Supervisor, los que serán nuevos, de fabricación nacional, de primera calidad y cubrirán los requisitos mínimos consignados en la Norma D.G.N. J5-1946.</w:t>
      </w:r>
    </w:p>
    <w:p w14:paraId="6755DD4D" w14:textId="77777777" w:rsidR="00534F9F" w:rsidRDefault="00534F9F" w:rsidP="00534F9F">
      <w:pPr>
        <w:rPr>
          <w:rFonts w:eastAsia="Arial"/>
        </w:rPr>
      </w:pPr>
      <w:r>
        <w:rPr>
          <w:rFonts w:eastAsia="Arial"/>
        </w:rPr>
        <w:t>Los apagadores y sus placas se fijarán mediante tornillos, debiendo quedar la parte visible de éstas al ras del muro. La altura mínima de colocación será de 1.50 m sobre el piso. Al conectar los apagadores se evitará que las puntas desnudas de los alambres conductores hagan contacto con la caja o chalupa.</w:t>
      </w:r>
    </w:p>
    <w:p w14:paraId="6417BF3E" w14:textId="77777777" w:rsidR="00534F9F" w:rsidRDefault="00534F9F" w:rsidP="00534F9F">
      <w:pPr>
        <w:rPr>
          <w:rFonts w:eastAsia="Arial"/>
        </w:rPr>
      </w:pPr>
      <w:r>
        <w:rPr>
          <w:rFonts w:eastAsia="Arial"/>
        </w:rPr>
        <w:t xml:space="preserve">La garantía principal de una canalización eléctrica estará dada por su aislamiento, por lo cual, antes de recibirla, el Supervisor efectuará las pruebas dieléctricas necesarias para dictaminar si es </w:t>
      </w:r>
      <w:r>
        <w:rPr>
          <w:rFonts w:eastAsia="Arial"/>
        </w:rPr>
        <w:lastRenderedPageBreak/>
        <w:t>bueno el aislamiento entre conductores y entre éstos y tierra, así como para localizar cortos circuitos, conexiones mal hechas o agua dentro de los ductos. Las pruebas se harán dé acuerdo con lo establecido por la Dirección General de Electricidad.</w:t>
      </w:r>
    </w:p>
    <w:p w14:paraId="7E10996B" w14:textId="77777777" w:rsidR="00534F9F" w:rsidRDefault="00534F9F" w:rsidP="00534F9F">
      <w:pPr>
        <w:rPr>
          <w:rFonts w:eastAsia="Arial"/>
        </w:rPr>
      </w:pPr>
      <w:r>
        <w:rPr>
          <w:rFonts w:eastAsia="Arial"/>
        </w:rPr>
        <w:t xml:space="preserve">Todo trabajo de instalaciones eléctricas que se encuentren defectuosos, a juicio del Supervisor, deberá de ser reparado por el Contratista por su cuenta y cargo. </w:t>
      </w:r>
    </w:p>
    <w:p w14:paraId="5DDA8D4A" w14:textId="77777777" w:rsidR="00534F9F" w:rsidRDefault="00534F9F" w:rsidP="00534F9F">
      <w:pPr>
        <w:rPr>
          <w:rFonts w:eastAsia="Arial"/>
        </w:rPr>
      </w:pPr>
      <w:r>
        <w:rPr>
          <w:rFonts w:eastAsia="Arial"/>
        </w:rPr>
        <w:t>Ninguna instalación eléctrica que adolezca de defectos será recibida por el Supervisor, hasta que estos hayan sido reparados satisfactoriamente y la instalación quede totalmente correcta y cubriendo los requisitos mínimos de seguridad estipulados en el reglamento de Obras e Instalaciones Eléctricas y las Normas vigentes al respecto, de la Dirección General de Electricidad.</w:t>
      </w:r>
    </w:p>
    <w:p w14:paraId="246B2D9F" w14:textId="77777777" w:rsidR="00534F9F" w:rsidRDefault="00534F9F" w:rsidP="00534F9F">
      <w:pPr>
        <w:rPr>
          <w:rFonts w:eastAsia="Arial"/>
        </w:rPr>
      </w:pPr>
      <w:r>
        <w:rPr>
          <w:rFonts w:eastAsia="Arial"/>
        </w:rPr>
        <w:t>Todos los trabajos de albañilería o cualquier otro tipo que sean necesarios para la instalación de canalizaciones eléctricas, se considerarán formando parte de tales instalaciones.</w:t>
      </w:r>
    </w:p>
    <w:p w14:paraId="3EC1E928" w14:textId="77777777" w:rsidR="00534F9F" w:rsidRDefault="00534F9F" w:rsidP="00534F9F">
      <w:pPr>
        <w:rPr>
          <w:rFonts w:eastAsia="Arial"/>
        </w:rPr>
      </w:pPr>
      <w:r>
        <w:rPr>
          <w:rFonts w:eastAsia="Arial"/>
        </w:rPr>
        <w:t xml:space="preserve">MEDICIÓN Y PAGO.- Los trabajos ejecutados por el Contratista en la instalación de canalizaciones eléctricas serán medidos para fines de pago de acuerdo con las características de proyecto y en estos casos particulares para las condiciones aquí planteadas; en función del tipo de material de las tuberías, la unidad utilizada será SALIDA; el precio unitario incluye; el suministro de TODOS los materiales, tubería, cable del No. 10 </w:t>
      </w:r>
      <w:proofErr w:type="spellStart"/>
      <w:r>
        <w:rPr>
          <w:rFonts w:eastAsia="Arial"/>
        </w:rPr>
        <w:t>ó</w:t>
      </w:r>
      <w:proofErr w:type="spellEnd"/>
      <w:r>
        <w:rPr>
          <w:rFonts w:eastAsia="Arial"/>
        </w:rPr>
        <w:t xml:space="preserve"> 12 según las cargas, apagadores, contactos, codos, cajas, chalupas, etc., todo prorrateado a la unidad que se liquidará (SALIDA) con mano de obra para instalar correctamente y dejar funcionando las instalaciones.</w:t>
      </w:r>
    </w:p>
    <w:p w14:paraId="301A6672" w14:textId="77777777" w:rsidR="00534F9F" w:rsidRDefault="00534F9F" w:rsidP="00534F9F">
      <w:pPr>
        <w:rPr>
          <w:rFonts w:eastAsia="Arial"/>
        </w:rPr>
      </w:pPr>
    </w:p>
    <w:p w14:paraId="7FD8DEC1" w14:textId="77777777" w:rsidR="00534F9F" w:rsidRDefault="00534F9F" w:rsidP="00534F9F">
      <w:pPr>
        <w:rPr>
          <w:rFonts w:eastAsia="Arial"/>
        </w:rPr>
      </w:pPr>
      <w:r>
        <w:rPr>
          <w:rFonts w:eastAsia="Arial"/>
        </w:rPr>
        <w:t>SUMINISTRO E INSTALACION DE EQUIPO DE BOMBEO TIPO SUMERGIBLE ACCIONADO CON ENERGIA ELECTRICA CAPAZ DE PROPORCIONAR UN GASTO DE 8.75 LPS Y VENCER UNA CARGA DINAMICA TOTAL DE 10.00 M. INCLUYE, CABLE, GABINETE DE CENTRO, ARRANCADOR Y TODOS LOS ACCESORIOS NECESARIOS PARA SU INSTALACION, ASI COMO FLETES Y MANIOBRAS LOCALES.</w:t>
      </w:r>
    </w:p>
    <w:p w14:paraId="3DE68CEC" w14:textId="77777777" w:rsidR="00534F9F" w:rsidRDefault="00534F9F" w:rsidP="00534F9F">
      <w:pPr>
        <w:rPr>
          <w:rFonts w:eastAsia="Arial"/>
        </w:rPr>
      </w:pPr>
      <w:r>
        <w:rPr>
          <w:rFonts w:eastAsia="Arial"/>
        </w:rPr>
        <w:t>S/C-033</w:t>
      </w:r>
    </w:p>
    <w:p w14:paraId="50B9087C"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Por bombeo se entenderá al conjunto de operaciones que se hagan necesarias para extraer el agua que se localice en el cárcamo de bombeo. Este equipo será acoplado a motor de energía solar, capaz de proporcionar un gasto de 74,000 </w:t>
      </w:r>
      <w:proofErr w:type="spellStart"/>
      <w:r>
        <w:rPr>
          <w:rFonts w:eastAsia="Arial"/>
        </w:rPr>
        <w:t>lts</w:t>
      </w:r>
      <w:proofErr w:type="spellEnd"/>
      <w:r>
        <w:rPr>
          <w:rFonts w:eastAsia="Arial"/>
        </w:rPr>
        <w:t xml:space="preserve">./día y vencer una carga dinámica total de 44 m. Incluye modulo fotovoltaico marca solar </w:t>
      </w:r>
      <w:proofErr w:type="spellStart"/>
      <w:r>
        <w:rPr>
          <w:rFonts w:eastAsia="Arial"/>
        </w:rPr>
        <w:t>World</w:t>
      </w:r>
      <w:proofErr w:type="spellEnd"/>
      <w:r>
        <w:rPr>
          <w:rFonts w:eastAsia="Arial"/>
        </w:rPr>
        <w:t xml:space="preserve"> modelo sw-80, y marco de aluminio anodizado, caja de conexiones para intemperie y diodo de paso tipo monocristalino con potencia máxima 80 watts, soporte de acero, con estructura metálica  para módulos con tratamiento anticorrosivo y con tornillería resistente a la corrosión para sujetar módulos, controlador marca </w:t>
      </w:r>
      <w:proofErr w:type="spellStart"/>
      <w:r>
        <w:rPr>
          <w:rFonts w:eastAsia="Arial"/>
        </w:rPr>
        <w:t>lorentzps</w:t>
      </w:r>
      <w:proofErr w:type="spellEnd"/>
      <w:r>
        <w:rPr>
          <w:rFonts w:eastAsia="Arial"/>
        </w:rPr>
        <w:t xml:space="preserve"> 1200, incluye gabinete metálico nema 3-r, conductor de cable de cobre para arreglos para uso en presencia de agua a 90 grados c, tubería </w:t>
      </w:r>
      <w:proofErr w:type="spellStart"/>
      <w:r>
        <w:rPr>
          <w:rFonts w:eastAsia="Arial"/>
        </w:rPr>
        <w:t>conduit</w:t>
      </w:r>
      <w:proofErr w:type="spellEnd"/>
      <w:r>
        <w:rPr>
          <w:rFonts w:eastAsia="Arial"/>
        </w:rPr>
        <w:t xml:space="preserve"> para interconexiones del arreglo, interruptor del arreglo, controlador y motor, cable submarino plano del calibre 3x10 </w:t>
      </w:r>
      <w:proofErr w:type="spellStart"/>
      <w:r>
        <w:rPr>
          <w:rFonts w:eastAsia="Arial"/>
        </w:rPr>
        <w:t>awg</w:t>
      </w:r>
      <w:proofErr w:type="spellEnd"/>
      <w:r>
        <w:rPr>
          <w:rFonts w:eastAsia="Arial"/>
        </w:rPr>
        <w:t xml:space="preserve">, sistema a tierra y sistema de protección contra sobre voltaje, conjunto de bomba motor sumergible marca </w:t>
      </w:r>
      <w:proofErr w:type="spellStart"/>
      <w:r>
        <w:rPr>
          <w:rFonts w:eastAsia="Arial"/>
        </w:rPr>
        <w:t>lorentz</w:t>
      </w:r>
      <w:proofErr w:type="spellEnd"/>
      <w:r>
        <w:rPr>
          <w:rFonts w:eastAsia="Arial"/>
        </w:rPr>
        <w:t xml:space="preserve">, modelo ps-1200 hr-10, interruptor seccionador </w:t>
      </w:r>
      <w:proofErr w:type="spellStart"/>
      <w:r>
        <w:rPr>
          <w:rFonts w:eastAsia="Arial"/>
        </w:rPr>
        <w:t>abb</w:t>
      </w:r>
      <w:proofErr w:type="spellEnd"/>
      <w:r>
        <w:rPr>
          <w:rFonts w:eastAsia="Arial"/>
        </w:rPr>
        <w:t>, equipo fotovoltaico de 160 w para clorador, tubería de columna y accesorios para su instalación; prueba y mano de obra de instalación</w:t>
      </w:r>
    </w:p>
    <w:p w14:paraId="65875336" w14:textId="77777777" w:rsidR="00534F9F" w:rsidRDefault="00534F9F" w:rsidP="00534F9F">
      <w:pPr>
        <w:rPr>
          <w:rFonts w:eastAsia="Arial"/>
        </w:rPr>
      </w:pPr>
      <w:r>
        <w:rPr>
          <w:rFonts w:eastAsia="Arial"/>
        </w:rPr>
        <w:lastRenderedPageBreak/>
        <w:t xml:space="preserve">Al ordenar la utilización del equipo, el ingeniero deberá prestar especial atención a que dicho equipo sea el adecuado para la ejecución del trabajo de </w:t>
      </w:r>
      <w:proofErr w:type="gramStart"/>
      <w:r>
        <w:rPr>
          <w:rFonts w:eastAsia="Arial"/>
        </w:rPr>
        <w:t>extracción  y</w:t>
      </w:r>
      <w:proofErr w:type="gramEnd"/>
      <w:r>
        <w:rPr>
          <w:rFonts w:eastAsia="Arial"/>
        </w:rPr>
        <w:t xml:space="preserve"> dentro de su vida económica, tanto por lo  que se refiere al tipo empleado; como a su capacidad y rendimiento; y ya durante su operación, cuidar que esta se haga eficientemente, y se obtenga de ella el rendimiento correcto; en caso contrario, se  harán ajusten al  precio unitario en función del modelo del equipo.</w:t>
      </w:r>
    </w:p>
    <w:p w14:paraId="13903A7A"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 operación del equipo de bombeo fotovoltaico se mediara en horas con aproximación 6 </w:t>
      </w:r>
      <w:proofErr w:type="spellStart"/>
      <w:r>
        <w:rPr>
          <w:rFonts w:eastAsia="Arial"/>
        </w:rPr>
        <w:t>hrs</w:t>
      </w:r>
      <w:proofErr w:type="spellEnd"/>
      <w:r>
        <w:rPr>
          <w:rFonts w:eastAsia="Arial"/>
        </w:rPr>
        <w:t>. de bombeo.</w:t>
      </w:r>
    </w:p>
    <w:p w14:paraId="1F201777" w14:textId="77777777" w:rsidR="00534F9F" w:rsidRDefault="00534F9F" w:rsidP="00534F9F">
      <w:pPr>
        <w:rPr>
          <w:rFonts w:eastAsia="Arial"/>
        </w:rPr>
      </w:pPr>
      <w:r>
        <w:rPr>
          <w:rFonts w:eastAsia="Arial"/>
        </w:rPr>
        <w:t xml:space="preserve">Al efecto, se </w:t>
      </w:r>
      <w:proofErr w:type="gramStart"/>
      <w:r>
        <w:rPr>
          <w:rFonts w:eastAsia="Arial"/>
        </w:rPr>
        <w:t>determinara</w:t>
      </w:r>
      <w:proofErr w:type="gramEnd"/>
      <w:r>
        <w:rPr>
          <w:rFonts w:eastAsia="Arial"/>
        </w:rPr>
        <w:t xml:space="preserve"> mediante un estricto control de la comisión, el tiempo que trabaja el equipo en forma efectiva, ejecutando el trabajo que le ha sido ordenado.</w:t>
      </w:r>
    </w:p>
    <w:p w14:paraId="2D30EC1A" w14:textId="77777777" w:rsidR="00534F9F" w:rsidRDefault="00534F9F" w:rsidP="00534F9F">
      <w:pPr>
        <w:rPr>
          <w:rFonts w:eastAsia="Arial"/>
        </w:rPr>
      </w:pPr>
      <w:r>
        <w:rPr>
          <w:rFonts w:eastAsia="Arial"/>
        </w:rPr>
        <w:t xml:space="preserve">No se </w:t>
      </w:r>
      <w:proofErr w:type="gramStart"/>
      <w:r>
        <w:rPr>
          <w:rFonts w:eastAsia="Arial"/>
        </w:rPr>
        <w:t>pagara</w:t>
      </w:r>
      <w:proofErr w:type="gramEnd"/>
      <w:r>
        <w:rPr>
          <w:rFonts w:eastAsia="Arial"/>
        </w:rPr>
        <w:t xml:space="preserve"> al contratista la operación del equipo del bombeo de achique que por falta de capacidad o por no ser del tipo adecuado, no produzca los resultados que de él se esperaban.</w:t>
      </w:r>
    </w:p>
    <w:p w14:paraId="48DE59F1" w14:textId="77777777" w:rsidR="00534F9F" w:rsidRDefault="00534F9F" w:rsidP="00534F9F">
      <w:pPr>
        <w:rPr>
          <w:rFonts w:eastAsia="Arial"/>
        </w:rPr>
      </w:pPr>
      <w:r>
        <w:rPr>
          <w:rFonts w:eastAsia="Arial"/>
        </w:rPr>
        <w:t>SUMINISTRO DE PIEZAS ESPECIALES DE FIERRO FUNDIDO CON BRIDAS, EXTREMIDADES, TORNILLOS, EMPAQUE DE PLOMO, JUNTAS GIBAULT, JUNTAS UNIVERSALES, JUNTAS MECÁNICAS</w:t>
      </w:r>
    </w:p>
    <w:p w14:paraId="152D4ABF" w14:textId="77777777" w:rsidR="00534F9F" w:rsidRDefault="00534F9F" w:rsidP="00534F9F">
      <w:pPr>
        <w:rPr>
          <w:rFonts w:eastAsia="Arial"/>
        </w:rPr>
      </w:pPr>
      <w:r>
        <w:rPr>
          <w:rFonts w:eastAsia="Arial"/>
        </w:rPr>
        <w:t>H012A, H012B, H012C, H013NA, H014A, H015A AL H015D; H016A AL H016D; H017A AL H017D; H018A AL H018J; H019A AL H019O; H020A AL H020O; H021A AL H021Z, H060L, S/C-012, S/C-016, S/C-017, S/C-018, S/C-019, S/C-020, S/C-022, S/C-023, S/C-024, S/C-0025, S/C-026.</w:t>
      </w:r>
    </w:p>
    <w:p w14:paraId="05992CD9"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se entenderá por suministro de piezas especiales el que haga el contratista de las unidades que se requieran para la construcción de red de abastecimiento de agua potable, según lo señale el proyecto.</w:t>
      </w:r>
    </w:p>
    <w:p w14:paraId="605A41CB" w14:textId="77777777" w:rsidR="00534F9F" w:rsidRDefault="00534F9F" w:rsidP="00534F9F">
      <w:pPr>
        <w:rPr>
          <w:rFonts w:eastAsia="Arial"/>
        </w:rPr>
      </w:pPr>
      <w:r>
        <w:rPr>
          <w:rFonts w:eastAsia="Arial"/>
        </w:rPr>
        <w:t xml:space="preserve">La prueba hidrostática de las piezas especiales se </w:t>
      </w:r>
      <w:proofErr w:type="gramStart"/>
      <w:r>
        <w:rPr>
          <w:rFonts w:eastAsia="Arial"/>
        </w:rPr>
        <w:t>llevara</w:t>
      </w:r>
      <w:proofErr w:type="gramEnd"/>
      <w:r>
        <w:rPr>
          <w:rFonts w:eastAsia="Arial"/>
        </w:rPr>
        <w:t xml:space="preserve"> a cabo conjuntamente con las válvulas y tuberías.</w:t>
      </w:r>
    </w:p>
    <w:p w14:paraId="019AF519" w14:textId="77777777" w:rsidR="00534F9F" w:rsidRDefault="00534F9F" w:rsidP="00534F9F">
      <w:pPr>
        <w:rPr>
          <w:rFonts w:eastAsia="Arial"/>
        </w:rPr>
      </w:pPr>
      <w:r>
        <w:rPr>
          <w:rFonts w:eastAsia="Arial"/>
        </w:rPr>
        <w:t>El cuerpo de las piezas especiales y sus bridas, serán fabricados para resistir una presión de trabajo de 14.1 kg/cm2 (200 lb/pulg2).</w:t>
      </w:r>
    </w:p>
    <w:p w14:paraId="30B96639" w14:textId="77777777" w:rsidR="00534F9F" w:rsidRDefault="00534F9F" w:rsidP="00534F9F">
      <w:pPr>
        <w:rPr>
          <w:rFonts w:eastAsia="Arial"/>
        </w:rPr>
      </w:pPr>
      <w:r>
        <w:rPr>
          <w:rFonts w:eastAsia="Arial"/>
        </w:rPr>
        <w:t>Los empaques de plomo para las bridas de válvulas y piezas especiales de fierro fundido, estarán fabricados con plomo altamente refinado que contenga como minio un 99.94 % de plomo, de acuerdo con lo consignado en la norma dgn-21-61 de la sic.</w:t>
      </w:r>
    </w:p>
    <w:p w14:paraId="53935DA4"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el suministro de piezas especiales y extremidades se medirán en kilogramos con aproximación a la unidad y por pieza según sea el concepto; al efecto se determinara directamente en la obra el peso de cada una de las piezas con limitación máxima al indicado en las especificaciones de fabricación. No se considerara el peso correspondiente a tornillos y empaques en las mismas, ya que estos se pagaran por separado a </w:t>
      </w:r>
      <w:proofErr w:type="gramStart"/>
      <w:r>
        <w:rPr>
          <w:rFonts w:eastAsia="Arial"/>
        </w:rPr>
        <w:t>los  precios</w:t>
      </w:r>
      <w:proofErr w:type="gramEnd"/>
      <w:r>
        <w:rPr>
          <w:rFonts w:eastAsia="Arial"/>
        </w:rPr>
        <w:t xml:space="preserve"> estipulados en el catálogo.</w:t>
      </w:r>
    </w:p>
    <w:p w14:paraId="577C461D" w14:textId="77777777" w:rsidR="00534F9F" w:rsidRDefault="00534F9F" w:rsidP="00534F9F">
      <w:pPr>
        <w:rPr>
          <w:rFonts w:eastAsia="Arial"/>
        </w:rPr>
      </w:pPr>
      <w:r>
        <w:rPr>
          <w:rFonts w:eastAsia="Arial"/>
        </w:rPr>
        <w:t xml:space="preserve">Por lo que respecta a las demás piezas, se medirán y </w:t>
      </w:r>
      <w:proofErr w:type="gramStart"/>
      <w:r>
        <w:rPr>
          <w:rFonts w:eastAsia="Arial"/>
        </w:rPr>
        <w:t>pagaran</w:t>
      </w:r>
      <w:proofErr w:type="gramEnd"/>
      <w:r>
        <w:rPr>
          <w:rFonts w:eastAsia="Arial"/>
        </w:rPr>
        <w:t xml:space="preserve"> por unidad conforme a los precios del catálogo correspondiente.</w:t>
      </w:r>
    </w:p>
    <w:p w14:paraId="559AAD7C" w14:textId="77777777" w:rsidR="00534F9F" w:rsidRDefault="00534F9F" w:rsidP="00534F9F">
      <w:pPr>
        <w:rPr>
          <w:rFonts w:eastAsia="Arial"/>
        </w:rPr>
      </w:pPr>
      <w:r>
        <w:rPr>
          <w:rFonts w:eastAsia="Arial"/>
        </w:rPr>
        <w:t>A</w:t>
      </w:r>
      <w:proofErr w:type="gramStart"/>
      <w:r>
        <w:rPr>
          <w:rFonts w:eastAsia="Arial"/>
        </w:rPr>
        <w:t>).-</w:t>
      </w:r>
      <w:proofErr w:type="gramEnd"/>
      <w:r>
        <w:rPr>
          <w:rFonts w:eastAsia="Arial"/>
        </w:rPr>
        <w:tab/>
        <w:t>todas las piezas especiales se fabricaran con fierro fundido gris de grano fino o uniforme en lingotes, que llenen los requisitos de la A.S.T.M., especificación a-126-42 clase b.</w:t>
      </w:r>
    </w:p>
    <w:p w14:paraId="29FE5DEB" w14:textId="77777777" w:rsidR="00534F9F" w:rsidRDefault="00534F9F" w:rsidP="00534F9F">
      <w:pPr>
        <w:rPr>
          <w:rFonts w:eastAsia="Arial"/>
        </w:rPr>
      </w:pPr>
      <w:r>
        <w:rPr>
          <w:rFonts w:eastAsia="Arial"/>
        </w:rPr>
        <w:t>B</w:t>
      </w:r>
      <w:proofErr w:type="gramStart"/>
      <w:r>
        <w:rPr>
          <w:rFonts w:eastAsia="Arial"/>
        </w:rPr>
        <w:t>).-</w:t>
      </w:r>
      <w:proofErr w:type="gramEnd"/>
      <w:r>
        <w:rPr>
          <w:rFonts w:eastAsia="Arial"/>
        </w:rPr>
        <w:tab/>
        <w:t xml:space="preserve">la fundición para la fabricación de estas piezas deberá ser sana, limpia, sin arena o impurezas, fácilmente </w:t>
      </w:r>
      <w:proofErr w:type="spellStart"/>
      <w:r>
        <w:rPr>
          <w:rFonts w:eastAsia="Arial"/>
        </w:rPr>
        <w:t>maquinable</w:t>
      </w:r>
      <w:proofErr w:type="spellEnd"/>
      <w:r>
        <w:rPr>
          <w:rFonts w:eastAsia="Arial"/>
        </w:rPr>
        <w:t>.</w:t>
      </w:r>
    </w:p>
    <w:p w14:paraId="1E65BB1E" w14:textId="77777777" w:rsidR="00534F9F" w:rsidRDefault="00534F9F" w:rsidP="00534F9F">
      <w:pPr>
        <w:rPr>
          <w:rFonts w:eastAsia="Arial"/>
        </w:rPr>
      </w:pPr>
      <w:proofErr w:type="gramStart"/>
      <w:r>
        <w:rPr>
          <w:rFonts w:eastAsia="Arial"/>
        </w:rPr>
        <w:lastRenderedPageBreak/>
        <w:t>C).-</w:t>
      </w:r>
      <w:proofErr w:type="gramEnd"/>
      <w:r>
        <w:rPr>
          <w:rFonts w:eastAsia="Arial"/>
        </w:rPr>
        <w:tab/>
        <w:t>las piezas especiales terminadas tendrán las mismas características que la fundición y estarán terminadas en forma tal que tengan una apariencia lisa, sin rugosidades, huecos o grietas.</w:t>
      </w:r>
    </w:p>
    <w:p w14:paraId="3FC830F6" w14:textId="77777777" w:rsidR="00534F9F" w:rsidRDefault="00534F9F" w:rsidP="00534F9F">
      <w:pPr>
        <w:rPr>
          <w:rFonts w:eastAsia="Arial"/>
        </w:rPr>
      </w:pPr>
      <w:r>
        <w:rPr>
          <w:rFonts w:eastAsia="Arial"/>
        </w:rPr>
        <w:t>Por ningún motivo se permitirán grietas o burbujas, rugosidades, etc., ni el relleno de las mismas con soldadura o cualquier otro material.</w:t>
      </w:r>
    </w:p>
    <w:p w14:paraId="7E0B16A5" w14:textId="77777777" w:rsidR="00534F9F" w:rsidRDefault="00534F9F" w:rsidP="00534F9F">
      <w:pPr>
        <w:rPr>
          <w:rFonts w:eastAsia="Arial"/>
        </w:rPr>
      </w:pPr>
      <w:r>
        <w:rPr>
          <w:rFonts w:eastAsia="Arial"/>
        </w:rPr>
        <w:t xml:space="preserve">Las bridas deberán ser del mismo material de las piezas especiales para unirse entre </w:t>
      </w:r>
      <w:proofErr w:type="spellStart"/>
      <w:r>
        <w:rPr>
          <w:rFonts w:eastAsia="Arial"/>
        </w:rPr>
        <w:t>si</w:t>
      </w:r>
      <w:proofErr w:type="spellEnd"/>
      <w:r>
        <w:rPr>
          <w:rFonts w:eastAsia="Arial"/>
        </w:rPr>
        <w:t>, por medio de empaques adecuados y tornillos.</w:t>
      </w:r>
    </w:p>
    <w:p w14:paraId="0A70AA83" w14:textId="77777777" w:rsidR="00534F9F" w:rsidRDefault="00534F9F" w:rsidP="00534F9F">
      <w:pPr>
        <w:rPr>
          <w:rFonts w:eastAsia="Arial"/>
        </w:rPr>
      </w:pPr>
      <w:r>
        <w:rPr>
          <w:rFonts w:eastAsia="Arial"/>
        </w:rPr>
        <w:t>Las piezas que no se ajusten a las especificaciones generales valuadas en normas oficiales, o que resulten defectuosas al efectuar las pruebas, serán sustituidas y reinstaladas nuevamente por el contratista sin compensación adiciona</w:t>
      </w:r>
    </w:p>
    <w:p w14:paraId="1F4A0CBA" w14:textId="77777777" w:rsidR="00534F9F" w:rsidRPr="005140D3" w:rsidRDefault="00534F9F" w:rsidP="00534F9F">
      <w:pPr>
        <w:rPr>
          <w:rFonts w:eastAsia="Arial"/>
          <w:color w:val="000000" w:themeColor="text1"/>
        </w:rPr>
      </w:pPr>
    </w:p>
    <w:p w14:paraId="76D70AB1" w14:textId="77777777" w:rsidR="00534F9F" w:rsidRDefault="00534F9F" w:rsidP="00534F9F">
      <w:pPr>
        <w:rPr>
          <w:rFonts w:eastAsia="Arial"/>
        </w:rPr>
      </w:pPr>
      <w:r w:rsidRPr="005140D3">
        <w:rPr>
          <w:rFonts w:eastAsia="Arial"/>
          <w:color w:val="000000" w:themeColor="text1"/>
        </w:rPr>
        <w:t>SUMINISTRO Y COLOCACIÓN DE BRIDA DE 2" y 6</w:t>
      </w:r>
      <w:r>
        <w:rPr>
          <w:rFonts w:eastAsia="Arial"/>
          <w:color w:val="000000" w:themeColor="text1"/>
        </w:rPr>
        <w:t>”</w:t>
      </w:r>
      <w:r w:rsidRPr="005140D3">
        <w:rPr>
          <w:rFonts w:eastAsia="Arial"/>
          <w:color w:val="000000" w:themeColor="text1"/>
        </w:rPr>
        <w:t xml:space="preserve"> DE DIAMETRO</w:t>
      </w:r>
      <w:r>
        <w:rPr>
          <w:rFonts w:eastAsia="Arial"/>
        </w:rPr>
        <w:t>.</w:t>
      </w:r>
    </w:p>
    <w:p w14:paraId="32C22150" w14:textId="77777777" w:rsidR="00534F9F" w:rsidRDefault="00534F9F" w:rsidP="00534F9F">
      <w:pPr>
        <w:rPr>
          <w:rFonts w:eastAsia="Arial"/>
        </w:rPr>
      </w:pPr>
      <w:r>
        <w:rPr>
          <w:rFonts w:eastAsia="Arial"/>
        </w:rPr>
        <w:t>S/C-027</w:t>
      </w:r>
    </w:p>
    <w:p w14:paraId="5C84BB06"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Se entenderá por suministro e instalación de bridas roscadas, al conjunto de operaciones que deberá realizar el Contratista para adquirir y colocar dichas piezas especiales según el proyecto y/o las órdenes del Supervisor.</w:t>
      </w:r>
    </w:p>
    <w:p w14:paraId="6B07C186" w14:textId="77777777" w:rsidR="00534F9F" w:rsidRDefault="00534F9F" w:rsidP="00534F9F">
      <w:pPr>
        <w:rPr>
          <w:rFonts w:eastAsia="Arial"/>
        </w:rPr>
      </w:pPr>
      <w:r>
        <w:rPr>
          <w:rFonts w:eastAsia="Arial"/>
        </w:rPr>
        <w:t xml:space="preserve">La prueba hidrostática de las piezas especiales se </w:t>
      </w:r>
      <w:proofErr w:type="gramStart"/>
      <w:r>
        <w:rPr>
          <w:rFonts w:eastAsia="Arial"/>
        </w:rPr>
        <w:t>llevara</w:t>
      </w:r>
      <w:proofErr w:type="gramEnd"/>
      <w:r>
        <w:rPr>
          <w:rFonts w:eastAsia="Arial"/>
        </w:rPr>
        <w:t xml:space="preserve"> a cabo conjuntamente con las válvulas y tuberías.</w:t>
      </w:r>
    </w:p>
    <w:p w14:paraId="2398248C" w14:textId="77777777" w:rsidR="00534F9F" w:rsidRDefault="00534F9F" w:rsidP="00534F9F">
      <w:pPr>
        <w:rPr>
          <w:rFonts w:eastAsia="Arial"/>
        </w:rPr>
      </w:pPr>
      <w:r>
        <w:rPr>
          <w:rFonts w:eastAsia="Arial"/>
        </w:rPr>
        <w:t>El cuerpo de las piezas especiales y sus bridas, serán fabricados para resistir una presión de trabajo de 14.1 kg/cm2 (200 lb/pulg2).</w:t>
      </w:r>
    </w:p>
    <w:p w14:paraId="1EBED3DF"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el suministro de piezas especiales y extremidades se medirán en kilogramos con aproximación a la unidad y por pieza según sea el concepto.</w:t>
      </w:r>
    </w:p>
    <w:p w14:paraId="19D2D0A8" w14:textId="77777777" w:rsidR="00534F9F" w:rsidRDefault="00534F9F" w:rsidP="00534F9F">
      <w:pPr>
        <w:rPr>
          <w:rFonts w:eastAsia="Arial"/>
        </w:rPr>
      </w:pPr>
      <w:r>
        <w:rPr>
          <w:rFonts w:eastAsia="Arial"/>
        </w:rPr>
        <w:t xml:space="preserve">Por lo que respecta a las demás piezas, se medirán y </w:t>
      </w:r>
      <w:proofErr w:type="gramStart"/>
      <w:r>
        <w:rPr>
          <w:rFonts w:eastAsia="Arial"/>
        </w:rPr>
        <w:t>pagaran</w:t>
      </w:r>
      <w:proofErr w:type="gramEnd"/>
      <w:r>
        <w:rPr>
          <w:rFonts w:eastAsia="Arial"/>
        </w:rPr>
        <w:t xml:space="preserve"> por unidad conforme a los precios del </w:t>
      </w:r>
      <w:proofErr w:type="spellStart"/>
      <w:r>
        <w:rPr>
          <w:rFonts w:eastAsia="Arial"/>
        </w:rPr>
        <w:t>catalogo</w:t>
      </w:r>
      <w:proofErr w:type="spellEnd"/>
      <w:r>
        <w:rPr>
          <w:rFonts w:eastAsia="Arial"/>
        </w:rPr>
        <w:t xml:space="preserve"> correspondiente.</w:t>
      </w:r>
    </w:p>
    <w:p w14:paraId="479B6AD0" w14:textId="77777777" w:rsidR="00534F9F" w:rsidRDefault="00534F9F" w:rsidP="00534F9F">
      <w:pPr>
        <w:rPr>
          <w:rFonts w:eastAsia="Arial"/>
        </w:rPr>
      </w:pPr>
      <w:r>
        <w:rPr>
          <w:rFonts w:eastAsia="Arial"/>
        </w:rPr>
        <w:t>A</w:t>
      </w:r>
      <w:proofErr w:type="gramStart"/>
      <w:r>
        <w:rPr>
          <w:rFonts w:eastAsia="Arial"/>
        </w:rPr>
        <w:t>).-</w:t>
      </w:r>
      <w:proofErr w:type="gramEnd"/>
      <w:r>
        <w:rPr>
          <w:rFonts w:eastAsia="Arial"/>
        </w:rPr>
        <w:tab/>
        <w:t>todas las piezas especiales se fabricaran con fierro fundido gris de grano fino o uniforme en lingotes, que llenen los requisitos de la A.S.T.M., especificación a-126-42 clase b.</w:t>
      </w:r>
    </w:p>
    <w:p w14:paraId="305D86BA" w14:textId="77777777" w:rsidR="00534F9F" w:rsidRDefault="00534F9F" w:rsidP="00534F9F">
      <w:pPr>
        <w:rPr>
          <w:rFonts w:eastAsia="Arial"/>
        </w:rPr>
      </w:pPr>
      <w:r>
        <w:rPr>
          <w:rFonts w:eastAsia="Arial"/>
        </w:rPr>
        <w:t>B</w:t>
      </w:r>
      <w:proofErr w:type="gramStart"/>
      <w:r>
        <w:rPr>
          <w:rFonts w:eastAsia="Arial"/>
        </w:rPr>
        <w:t>).-</w:t>
      </w:r>
      <w:proofErr w:type="gramEnd"/>
      <w:r>
        <w:rPr>
          <w:rFonts w:eastAsia="Arial"/>
        </w:rPr>
        <w:tab/>
        <w:t xml:space="preserve">la fundición para la fabricación de estas piezas deberá ser sana, limpia, sin arena o impurezas, fácilmente </w:t>
      </w:r>
      <w:proofErr w:type="spellStart"/>
      <w:r>
        <w:rPr>
          <w:rFonts w:eastAsia="Arial"/>
        </w:rPr>
        <w:t>maquinable</w:t>
      </w:r>
      <w:proofErr w:type="spellEnd"/>
      <w:r>
        <w:rPr>
          <w:rFonts w:eastAsia="Arial"/>
        </w:rPr>
        <w:t>.</w:t>
      </w:r>
    </w:p>
    <w:p w14:paraId="0F066D42" w14:textId="77777777" w:rsidR="00534F9F" w:rsidRDefault="00534F9F" w:rsidP="00534F9F">
      <w:pPr>
        <w:rPr>
          <w:rFonts w:eastAsia="Arial"/>
        </w:rPr>
      </w:pPr>
      <w:proofErr w:type="gramStart"/>
      <w:r>
        <w:rPr>
          <w:rFonts w:eastAsia="Arial"/>
        </w:rPr>
        <w:t>C).-</w:t>
      </w:r>
      <w:proofErr w:type="gramEnd"/>
      <w:r>
        <w:rPr>
          <w:rFonts w:eastAsia="Arial"/>
        </w:rPr>
        <w:tab/>
        <w:t>las piezas especiales terminadas tendrán las mismas características que la fundición y estarán terminadas en forma tal que tengan una apariencia lisa, sin rugosidades, huecos o grietas.</w:t>
      </w:r>
    </w:p>
    <w:p w14:paraId="049A2EBC" w14:textId="77777777" w:rsidR="00534F9F" w:rsidRDefault="00534F9F" w:rsidP="00534F9F">
      <w:pPr>
        <w:rPr>
          <w:rFonts w:eastAsia="Arial"/>
        </w:rPr>
      </w:pPr>
      <w:r>
        <w:rPr>
          <w:rFonts w:eastAsia="Arial"/>
        </w:rPr>
        <w:t>Por ningún motivo se permitirán grietas o burbujas, rugosidades, etc., ni el relleno de las mismas con soldadura o cualquier otro material.</w:t>
      </w:r>
    </w:p>
    <w:p w14:paraId="29FF86CA" w14:textId="77777777" w:rsidR="00534F9F" w:rsidRDefault="00534F9F" w:rsidP="00534F9F">
      <w:pPr>
        <w:rPr>
          <w:rFonts w:eastAsia="Arial"/>
        </w:rPr>
      </w:pPr>
      <w:r>
        <w:rPr>
          <w:rFonts w:eastAsia="Arial"/>
        </w:rPr>
        <w:t xml:space="preserve">Las bridas deberán ser del mismo material de las piezas especiales para unirse entre </w:t>
      </w:r>
      <w:proofErr w:type="spellStart"/>
      <w:r>
        <w:rPr>
          <w:rFonts w:eastAsia="Arial"/>
        </w:rPr>
        <w:t>si</w:t>
      </w:r>
      <w:proofErr w:type="spellEnd"/>
      <w:r>
        <w:rPr>
          <w:rFonts w:eastAsia="Arial"/>
        </w:rPr>
        <w:t>, por medio de empaques adecuados y tornillos.</w:t>
      </w:r>
    </w:p>
    <w:p w14:paraId="4AE2B877" w14:textId="77777777" w:rsidR="00534F9F" w:rsidRDefault="00534F9F" w:rsidP="00534F9F">
      <w:pPr>
        <w:rPr>
          <w:rFonts w:eastAsia="Arial"/>
        </w:rPr>
      </w:pPr>
      <w:r>
        <w:rPr>
          <w:rFonts w:eastAsia="Arial"/>
        </w:rPr>
        <w:lastRenderedPageBreak/>
        <w:t>Las piezas que no se ajusten a las especificaciones generales valuadas en normas oficiales, o que resulten defectuosas al efectuar las pruebas, serán sustituidas y reinstaladas nuevamente por el contratista sin compensación adicional.</w:t>
      </w:r>
    </w:p>
    <w:p w14:paraId="76CB9933" w14:textId="77777777" w:rsidR="00534F9F" w:rsidRDefault="00534F9F" w:rsidP="00534F9F">
      <w:pPr>
        <w:rPr>
          <w:rFonts w:eastAsia="Arial"/>
        </w:rPr>
      </w:pPr>
    </w:p>
    <w:p w14:paraId="7BC12FE9" w14:textId="77777777" w:rsidR="00534F9F" w:rsidRDefault="00534F9F" w:rsidP="00534F9F">
      <w:pPr>
        <w:rPr>
          <w:rFonts w:eastAsia="Arial"/>
        </w:rPr>
      </w:pPr>
      <w:r>
        <w:rPr>
          <w:rFonts w:eastAsia="Arial"/>
        </w:rPr>
        <w:t>SUMINISTRO E INSTALACION DE ABRAZADERAS DE SOLERA CON ESPESOR DE 1/8" (0.31 CM) Y 2" (5.08CM) DE ANCHO.</w:t>
      </w:r>
    </w:p>
    <w:p w14:paraId="3D57FD8C" w14:textId="77777777" w:rsidR="00534F9F" w:rsidRDefault="00534F9F" w:rsidP="00534F9F">
      <w:pPr>
        <w:rPr>
          <w:rFonts w:eastAsia="Arial"/>
        </w:rPr>
      </w:pPr>
      <w:r>
        <w:rPr>
          <w:rFonts w:eastAsia="Arial"/>
        </w:rPr>
        <w:t>S/C-021</w:t>
      </w:r>
    </w:p>
    <w:p w14:paraId="73A6C018" w14:textId="77777777" w:rsidR="00534F9F" w:rsidRDefault="00534F9F" w:rsidP="00534F9F">
      <w:pPr>
        <w:rPr>
          <w:rFonts w:eastAsia="Arial"/>
        </w:rPr>
      </w:pPr>
      <w:r>
        <w:rPr>
          <w:rFonts w:eastAsia="Arial"/>
        </w:rPr>
        <w:t xml:space="preserve">DEFINICION Y </w:t>
      </w:r>
      <w:proofErr w:type="gramStart"/>
      <w:r>
        <w:rPr>
          <w:rFonts w:eastAsia="Arial"/>
        </w:rPr>
        <w:t>EJECUCION.-</w:t>
      </w:r>
      <w:proofErr w:type="gramEnd"/>
      <w:r>
        <w:rPr>
          <w:rFonts w:eastAsia="Arial"/>
        </w:rPr>
        <w:t xml:space="preserve"> Se entenderá por suministro e instalación de abrazaderas de tipo solera (cuenta con todo para su instalación) el que haga el contratista de las unidades que se requieran para la construcción, según lo señale   el Proyecto.</w:t>
      </w:r>
    </w:p>
    <w:p w14:paraId="5F24498F" w14:textId="77777777" w:rsidR="00534F9F" w:rsidRDefault="00534F9F" w:rsidP="00534F9F">
      <w:pPr>
        <w:rPr>
          <w:rFonts w:eastAsia="Arial"/>
        </w:rPr>
      </w:pPr>
      <w:r>
        <w:rPr>
          <w:rFonts w:eastAsia="Arial"/>
        </w:rPr>
        <w:t>El cuerpo de las abrazaderas, será fabricado para resistir una presión de trabajo estas serán sujetadas al terreno natural o rocas según sea el caso para empotrar la tubería.</w:t>
      </w:r>
    </w:p>
    <w:p w14:paraId="0E26E212"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el suministro de abrazaderas se realizara por pieza y se medirán por pieza según sea el concepto.</w:t>
      </w:r>
    </w:p>
    <w:p w14:paraId="04BB8E54" w14:textId="77777777" w:rsidR="00534F9F" w:rsidRDefault="00534F9F" w:rsidP="00534F9F">
      <w:pPr>
        <w:rPr>
          <w:rFonts w:eastAsia="Arial"/>
        </w:rPr>
      </w:pPr>
    </w:p>
    <w:p w14:paraId="2A4FF26D" w14:textId="77777777" w:rsidR="00534F9F" w:rsidRDefault="00534F9F" w:rsidP="00534F9F">
      <w:pPr>
        <w:rPr>
          <w:rFonts w:eastAsia="Arial"/>
        </w:rPr>
      </w:pPr>
    </w:p>
    <w:p w14:paraId="58140521" w14:textId="77777777" w:rsidR="00534F9F" w:rsidRDefault="00534F9F" w:rsidP="00534F9F">
      <w:pPr>
        <w:rPr>
          <w:rFonts w:eastAsia="Arial"/>
        </w:rPr>
      </w:pPr>
      <w:r>
        <w:rPr>
          <w:rFonts w:eastAsia="Arial"/>
        </w:rPr>
        <w:t xml:space="preserve">SUMINISTRO E INSTALACIÓN DE EQUIPO DE CLORACIÓN DE HIPOCLORITO DE CALCIO A BASE DE PULSACIONES MAGNÉTICAS CON EQUIPO DE DESINFECCIÓN DE 1 A 5 LPS Y VENCER UNA CARCA DINÁMICA TOTAL DE 10 KG.  </w:t>
      </w:r>
      <w:proofErr w:type="gramStart"/>
      <w:r>
        <w:rPr>
          <w:rFonts w:eastAsia="Arial"/>
        </w:rPr>
        <w:t>INCLUYE  MANIOBRAS</w:t>
      </w:r>
      <w:proofErr w:type="gramEnd"/>
      <w:r>
        <w:rPr>
          <w:rFonts w:eastAsia="Arial"/>
        </w:rPr>
        <w:t xml:space="preserve"> LOCALES, ASÍ COMO UNA CUBETA DE TABLETAS DE HIPOCLORITO DE CALCIO.</w:t>
      </w:r>
    </w:p>
    <w:p w14:paraId="1315B269" w14:textId="77777777" w:rsidR="00534F9F" w:rsidRDefault="00534F9F" w:rsidP="00534F9F">
      <w:pPr>
        <w:rPr>
          <w:rFonts w:eastAsia="Arial"/>
        </w:rPr>
      </w:pPr>
      <w:r>
        <w:rPr>
          <w:rFonts w:eastAsia="Arial"/>
        </w:rPr>
        <w:t>S/C-031</w:t>
      </w:r>
      <w:r>
        <w:rPr>
          <w:rFonts w:eastAsia="Arial"/>
        </w:rPr>
        <w:tab/>
      </w:r>
    </w:p>
    <w:p w14:paraId="426A1D71"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se entenderá por suministro e instalación de equipo de desinfección a base de yodo al conjunto de acciones que deberá ejecutar el contratista para dejar funcionando y operando el equipo de desinfección de tipo electrónico.</w:t>
      </w:r>
    </w:p>
    <w:p w14:paraId="7BF853D6" w14:textId="77777777" w:rsidR="00534F9F" w:rsidRDefault="00534F9F" w:rsidP="00534F9F">
      <w:pPr>
        <w:rPr>
          <w:rFonts w:eastAsia="Arial"/>
        </w:rPr>
      </w:pPr>
      <w:r>
        <w:rPr>
          <w:rFonts w:eastAsia="Arial"/>
        </w:rPr>
        <w:t>Se tendrá una cantidad de yodo o cloro residual de 0.20 a 0.50 ppm de acuerdo a lo estipulado por la norma oficial mexicana nom-127-ssa-1996, salud ambiental, para garantizar la calidad del agua en su recorrido desde la fuente de captación hasta la red de distribución, evitando con lo anterior una posible contaminación de la misma.</w:t>
      </w:r>
    </w:p>
    <w:p w14:paraId="00B52624" w14:textId="77777777" w:rsidR="00534F9F" w:rsidRDefault="00534F9F" w:rsidP="00534F9F">
      <w:pPr>
        <w:rPr>
          <w:rFonts w:eastAsia="Arial"/>
        </w:rPr>
      </w:pPr>
      <w:r>
        <w:rPr>
          <w:rFonts w:eastAsia="Arial"/>
        </w:rPr>
        <w:t>Es el proceso que permite asegurar, con alto nivel de certeza, que el agua no contiene agentes biológicos infecciosos (organismos patógenos) que puedan causar daño al organismo humano.</w:t>
      </w:r>
    </w:p>
    <w:p w14:paraId="4084EE0C" w14:textId="77777777" w:rsidR="00534F9F" w:rsidRDefault="00534F9F" w:rsidP="00534F9F">
      <w:pPr>
        <w:rPr>
          <w:rFonts w:eastAsia="Arial"/>
        </w:rPr>
      </w:pPr>
      <w:r>
        <w:rPr>
          <w:rFonts w:eastAsia="Arial"/>
        </w:rPr>
        <w:t>Las fuentes subterráneas, debido a los procesos naturales de filtración en el suelo a que son sometidas normalmente no muestran presencia de bacterias u otros microorganismos.</w:t>
      </w:r>
    </w:p>
    <w:p w14:paraId="46AD1A54" w14:textId="77777777" w:rsidR="00534F9F" w:rsidRDefault="00534F9F" w:rsidP="00534F9F">
      <w:pPr>
        <w:rPr>
          <w:rFonts w:eastAsia="Arial"/>
        </w:rPr>
      </w:pPr>
      <w:r>
        <w:rPr>
          <w:rFonts w:eastAsia="Arial"/>
        </w:rPr>
        <w:t>Los procesos de desinfección son muchos y muy variados, cada uno de ellos presenta ventajas y desventajas específicas.</w:t>
      </w:r>
    </w:p>
    <w:p w14:paraId="79D7D0E5" w14:textId="77777777" w:rsidR="00534F9F" w:rsidRDefault="00534F9F" w:rsidP="00534F9F">
      <w:pPr>
        <w:rPr>
          <w:rFonts w:eastAsia="Arial"/>
        </w:rPr>
      </w:pPr>
      <w:r>
        <w:rPr>
          <w:rFonts w:eastAsia="Arial"/>
        </w:rPr>
        <w:t xml:space="preserve">El proceso más comúnmente utilizado para la desinfección del agua para consumo humano es la adición de yodo (l), elemento alógeno que tiene un efecto bactericida que ataca prácticamente la </w:t>
      </w:r>
      <w:r>
        <w:rPr>
          <w:rFonts w:eastAsia="Arial"/>
        </w:rPr>
        <w:lastRenderedPageBreak/>
        <w:t xml:space="preserve">totalidad de las bacterias presentes en el agua. El </w:t>
      </w:r>
      <w:proofErr w:type="gramStart"/>
      <w:r>
        <w:rPr>
          <w:rFonts w:eastAsia="Arial"/>
        </w:rPr>
        <w:t>cual</w:t>
      </w:r>
      <w:proofErr w:type="gramEnd"/>
      <w:r>
        <w:rPr>
          <w:rFonts w:eastAsia="Arial"/>
        </w:rPr>
        <w:t xml:space="preserve"> bajo condiciones normales de presión y temperatura, continua siendo efectivo por un tiempo prolongado (efecto residual), este efecto residual inhibe los microorganismos que puedan incorporarse al agua en etapas posteriores a su desinfección, es decir, la protege durante su recorrido por los sistemas de distribución y almacenamiento dentro de las casas habitación.</w:t>
      </w:r>
    </w:p>
    <w:p w14:paraId="6775CCDC" w14:textId="77777777" w:rsidR="00534F9F" w:rsidRDefault="00534F9F" w:rsidP="00534F9F">
      <w:pPr>
        <w:rPr>
          <w:rFonts w:eastAsia="Arial"/>
        </w:rPr>
      </w:pPr>
      <w:r>
        <w:rPr>
          <w:rFonts w:eastAsia="Arial"/>
        </w:rPr>
        <w:t xml:space="preserve">Sin embargo, para nuestro caso en particular no es factible desinfectar el agua bajo este proceso ya que requiere del suministro de energía eléctrica para accionar los equipos </w:t>
      </w:r>
      <w:proofErr w:type="spellStart"/>
      <w:r>
        <w:rPr>
          <w:rFonts w:eastAsia="Arial"/>
        </w:rPr>
        <w:t>Iodadores</w:t>
      </w:r>
      <w:proofErr w:type="spellEnd"/>
      <w:r>
        <w:rPr>
          <w:rFonts w:eastAsia="Arial"/>
        </w:rPr>
        <w:t>.</w:t>
      </w:r>
    </w:p>
    <w:p w14:paraId="2D4114E0" w14:textId="77777777" w:rsidR="00534F9F" w:rsidRDefault="00534F9F" w:rsidP="00534F9F">
      <w:pPr>
        <w:rPr>
          <w:rFonts w:eastAsia="Arial"/>
        </w:rPr>
      </w:pPr>
      <w:r>
        <w:rPr>
          <w:rFonts w:eastAsia="Arial"/>
        </w:rPr>
        <w:t>Por tal razón la opción de desinfección para este caso será a base de la adición de iodo (l) ya que su funcionamiento es a base de diferencial de presión con la manipulación de válvulas sobre la línea de descarga.</w:t>
      </w:r>
    </w:p>
    <w:p w14:paraId="34CAA001" w14:textId="77777777" w:rsidR="00534F9F" w:rsidRDefault="00534F9F" w:rsidP="00534F9F">
      <w:pPr>
        <w:rPr>
          <w:rFonts w:eastAsia="Arial"/>
        </w:rPr>
      </w:pPr>
      <w:r>
        <w:rPr>
          <w:rFonts w:eastAsia="Arial"/>
        </w:rPr>
        <w:t xml:space="preserve">El aparato a utilizar será un </w:t>
      </w:r>
      <w:proofErr w:type="spellStart"/>
      <w:r>
        <w:rPr>
          <w:rFonts w:eastAsia="Arial"/>
        </w:rPr>
        <w:t>iodador</w:t>
      </w:r>
      <w:proofErr w:type="spellEnd"/>
      <w:r>
        <w:rPr>
          <w:rFonts w:eastAsia="Arial"/>
        </w:rPr>
        <w:t xml:space="preserve"> de carga diferencial con capacidad para tratar un gasto de 83 m3/día, con una capacidad de recarga aproximada de 3 meses de funcionamiento.</w:t>
      </w:r>
    </w:p>
    <w:p w14:paraId="5C691CE7" w14:textId="77777777" w:rsidR="00534F9F" w:rsidRDefault="00534F9F" w:rsidP="00534F9F">
      <w:pPr>
        <w:rPr>
          <w:rFonts w:eastAsia="Arial"/>
        </w:rPr>
      </w:pPr>
      <w:r>
        <w:rPr>
          <w:rFonts w:eastAsia="Arial"/>
        </w:rPr>
        <w:t xml:space="preserve">Su funcionamiento es a base de la operación de 3 válvulas como se indica en el plano correspondiente, 2 de ellas permiten aislar al equipo y una tercera sobre la línea que permite realizar el </w:t>
      </w:r>
      <w:proofErr w:type="gramStart"/>
      <w:r>
        <w:rPr>
          <w:rFonts w:eastAsia="Arial"/>
        </w:rPr>
        <w:t>ajuste  fino</w:t>
      </w:r>
      <w:proofErr w:type="gramEnd"/>
      <w:r>
        <w:rPr>
          <w:rFonts w:eastAsia="Arial"/>
        </w:rPr>
        <w:t xml:space="preserve"> de la dosificación de iodo proyectada la cual será aproximadamente de 1.26 kg. De iodo al mes.</w:t>
      </w:r>
    </w:p>
    <w:p w14:paraId="4786C241" w14:textId="77777777" w:rsidR="00534F9F" w:rsidRDefault="00534F9F" w:rsidP="00534F9F">
      <w:pPr>
        <w:rPr>
          <w:rFonts w:eastAsia="Arial"/>
        </w:rPr>
      </w:pPr>
      <w:r>
        <w:rPr>
          <w:rFonts w:eastAsia="Arial"/>
        </w:rPr>
        <w:t xml:space="preserve">Dentro del precio unitario se incluyen todos los cargos por el suministro en el lugar preciso de los trabajos de todos los materiales, el equipo de desinfección, válvulas de seccionamiento de PVC y bronce, las tuberías necesarias, piezas especiales de PVC, fierro galvanizado o de acero, material eléctrico necesario, </w:t>
      </w:r>
      <w:proofErr w:type="spellStart"/>
      <w:r>
        <w:rPr>
          <w:rFonts w:eastAsia="Arial"/>
        </w:rPr>
        <w:t>deposito</w:t>
      </w:r>
      <w:proofErr w:type="spellEnd"/>
      <w:r>
        <w:rPr>
          <w:rFonts w:eastAsia="Arial"/>
        </w:rPr>
        <w:t xml:space="preserve"> de plástico con capacidad de 200 litros y demás accesorios para dejar funcionando y operando el equipo de desinfección, así como la primera carga de hipoclorito de sodio y/o calcio liquido (200 litros)concentrado al 13%.</w:t>
      </w:r>
    </w:p>
    <w:p w14:paraId="17D70684" w14:textId="77777777" w:rsidR="00534F9F" w:rsidRDefault="00534F9F" w:rsidP="00534F9F">
      <w:pPr>
        <w:rPr>
          <w:rFonts w:eastAsia="Arial"/>
        </w:rPr>
      </w:pPr>
      <w:r>
        <w:rPr>
          <w:rFonts w:eastAsia="Arial"/>
        </w:rPr>
        <w:t xml:space="preserve">El equipo de desinfección deberá ser capaz de desinfectar un gasto 12 </w:t>
      </w:r>
      <w:proofErr w:type="spellStart"/>
      <w:r>
        <w:rPr>
          <w:rFonts w:eastAsia="Arial"/>
        </w:rPr>
        <w:t>lps</w:t>
      </w:r>
      <w:proofErr w:type="spellEnd"/>
      <w:r>
        <w:rPr>
          <w:rFonts w:eastAsia="Arial"/>
        </w:rPr>
        <w:t xml:space="preserve"> y vencer una contrapresión de hasta 3.0 kg/cm2, para poder así inyectar el hipoclorito de sodio o calcio liquido según sea el caso.</w:t>
      </w:r>
    </w:p>
    <w:p w14:paraId="2F21B3B2"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El suministro y colocación de equipo de desinfección se medirá por pieza suministrada.</w:t>
      </w:r>
    </w:p>
    <w:p w14:paraId="3AF780EA" w14:textId="77777777" w:rsidR="00534F9F" w:rsidRDefault="00534F9F" w:rsidP="00534F9F">
      <w:pPr>
        <w:rPr>
          <w:rFonts w:eastAsia="Arial"/>
        </w:rPr>
      </w:pPr>
    </w:p>
    <w:p w14:paraId="44197543" w14:textId="77777777" w:rsidR="00534F9F" w:rsidRDefault="00534F9F" w:rsidP="00534F9F">
      <w:pPr>
        <w:rPr>
          <w:rFonts w:eastAsia="Arial"/>
        </w:rPr>
      </w:pPr>
    </w:p>
    <w:p w14:paraId="1FB46688" w14:textId="77777777" w:rsidR="00534F9F" w:rsidRDefault="00534F9F" w:rsidP="00534F9F">
      <w:pPr>
        <w:rPr>
          <w:rFonts w:eastAsia="Arial"/>
        </w:rPr>
      </w:pPr>
      <w:r>
        <w:rPr>
          <w:rFonts w:eastAsia="Arial"/>
        </w:rPr>
        <w:t>CIMBRAS DE METAL PARA ACABADOS APARENTES Y CIMENTACIONES</w:t>
      </w:r>
    </w:p>
    <w:p w14:paraId="66CE250E" w14:textId="77777777" w:rsidR="00534F9F" w:rsidRDefault="00534F9F" w:rsidP="00534F9F">
      <w:pPr>
        <w:rPr>
          <w:rFonts w:eastAsia="Arial"/>
        </w:rPr>
      </w:pPr>
      <w:r>
        <w:rPr>
          <w:rFonts w:eastAsia="Arial"/>
        </w:rPr>
        <w:t>S/C-002</w:t>
      </w:r>
    </w:p>
    <w:p w14:paraId="0D706607" w14:textId="77777777" w:rsidR="00534F9F" w:rsidRDefault="00534F9F" w:rsidP="00534F9F">
      <w:pPr>
        <w:rPr>
          <w:rFonts w:eastAsia="Arial"/>
        </w:rPr>
      </w:pPr>
      <w:r>
        <w:rPr>
          <w:rFonts w:eastAsia="Arial"/>
        </w:rPr>
        <w:t xml:space="preserve">DEFINICIÓN Y </w:t>
      </w:r>
      <w:proofErr w:type="gramStart"/>
      <w:r>
        <w:rPr>
          <w:rFonts w:eastAsia="Arial"/>
        </w:rPr>
        <w:t>EJECUCIÓN.-</w:t>
      </w:r>
      <w:proofErr w:type="gramEnd"/>
      <w:r>
        <w:rPr>
          <w:rFonts w:eastAsia="Arial"/>
        </w:rPr>
        <w:t xml:space="preserve"> se entenderá por cimbra de metal o  "formas para concreto", las que se empleen para confinarlo y amoldarlo a las líneas requeridas, o para evitar la contaminación del concreto por material que se derrumbe o se deslice de las superficies adyacentes de la excavación.</w:t>
      </w:r>
    </w:p>
    <w:p w14:paraId="2C06C926" w14:textId="77777777" w:rsidR="00534F9F" w:rsidRDefault="00534F9F" w:rsidP="00534F9F">
      <w:pPr>
        <w:rPr>
          <w:rFonts w:eastAsia="Arial"/>
        </w:rPr>
      </w:pPr>
      <w:r>
        <w:rPr>
          <w:rFonts w:eastAsia="Arial"/>
        </w:rPr>
        <w:t>Las formas deberán ser lo suficientemente fuertes para resistir la presión resultante del vaciado y vibrado del concreto, están sujetas rígidamente en la posición correcta y lo suficientemente impermeables para evitar la pérdida de la lechada.</w:t>
      </w:r>
    </w:p>
    <w:p w14:paraId="1B5F8FE6" w14:textId="77777777" w:rsidR="00534F9F" w:rsidRDefault="00534F9F" w:rsidP="00534F9F">
      <w:pPr>
        <w:rPr>
          <w:rFonts w:eastAsia="Arial"/>
        </w:rPr>
      </w:pPr>
      <w:r>
        <w:rPr>
          <w:rFonts w:eastAsia="Arial"/>
        </w:rPr>
        <w:lastRenderedPageBreak/>
        <w:t>Las formas deberán tener un traslape no menor de 2.5 centímetros con el concreto endurecido previamente colocado y se sujetarán ajustadamente contra él de manera que al hacerse el siguiente colado las formas no se abran y no se permitan desalojamientos de las superficies del concreto o pérdidas de lechada en las juntas. Se usarán pernos o tirantes adicionales cuando sea necesario para ajustar las formas colocadas contra el concreto endurecido.</w:t>
      </w:r>
    </w:p>
    <w:p w14:paraId="3C201CE8" w14:textId="77777777" w:rsidR="00534F9F" w:rsidRDefault="00534F9F" w:rsidP="00534F9F">
      <w:pPr>
        <w:rPr>
          <w:rFonts w:eastAsia="Arial"/>
        </w:rPr>
      </w:pPr>
      <w:r>
        <w:rPr>
          <w:rFonts w:eastAsia="Arial"/>
        </w:rPr>
        <w:t>Los moldes de metal serán en número y diseño previamente aprobado por el ingeniero, y su construcción deberá satisfacer las necesidades del trabajo para el que se destine.</w:t>
      </w:r>
    </w:p>
    <w:p w14:paraId="3701CC85" w14:textId="77777777" w:rsidR="00534F9F" w:rsidRDefault="00534F9F" w:rsidP="00534F9F">
      <w:pPr>
        <w:rPr>
          <w:rFonts w:eastAsia="Arial"/>
        </w:rPr>
      </w:pPr>
      <w:r>
        <w:rPr>
          <w:rFonts w:eastAsia="Arial"/>
        </w:rPr>
        <w:t>El revestimiento de las formas deberá ser de tanto clase y calidad o deberá ser tratado o bañado de tal manera que no haya deterioro o descolorido químico de las superficies del concreto amoldado. El tipo y la condición del revestimiento de las formas, la capacidad de las formas para resistir esfuerzos de distorsión causados por el colado y vibrado del concreto, y la calidad de la mano de obra empleada en la construcción de las formas, deberán ser tales que las superficies amoldadas del concreto, después de acabadas, queden de acuerdo con los requisitos aplicables de estas especificaciones en cuanto a acabados de superficies amoldadas. Donde se especifiquen el acabado aparente, el entablado o el revestimiento se deberá instalar de manera que todas las líneas horizontales de las formas sean continuas sobre la superficie por construir, y de manera que, para las formas construidas de madera laminada o de tablero de entablado machihembrado, las líneas verticales de las formas sean continuas a través de toda la superficie. Se usan formas de madera machihembrada y no se forman tableros, el entablado deberá cortarse a escuadra y las juntas verticales en el entablado deberán quedar salteadas y deberán quedar en los travesaños.</w:t>
      </w:r>
    </w:p>
    <w:p w14:paraId="5B0FD4CB" w14:textId="77777777" w:rsidR="00534F9F" w:rsidRDefault="00534F9F" w:rsidP="00534F9F">
      <w:pPr>
        <w:rPr>
          <w:rFonts w:eastAsia="Arial"/>
        </w:rPr>
      </w:pPr>
      <w:r>
        <w:rPr>
          <w:rFonts w:eastAsia="Arial"/>
        </w:rPr>
        <w:t>Los acabados que deben darse a las superficies serán como se muestra en los planos o como se especifica en seguida. En caso de que los acabados no estén especificados para una parte determinada de la obra, estos se harán semejantes a las superficies similares adyacentes, conforme lo indique el ingeniero. El acabado de superficie de concreto debe hacerse por obreros expertos, y en presencia de un inspector de la comisión. Las superficies serán aprobadas cuando sea necesario para determinar si las irregularidades en las superficies se clasifican "abruptas" o "graduales". Las irregularidades ocasionadas por desalojamiento o mala colocación del revestimiento de la forma o de las secciones de forma, o por nudos flojos en las formas u otros defectos de la madera de las formas se considerarán como irregularidades "abruptas" y se probarán por medida directa. Todas las demás irregularidades se considerarán como irregularidades "graduales" y se probarán por medio de un patrón de arista recta o su equivalente para superficies moldeadas y de 3.00 metros para probar las superficies no moldeadas. Antes de la aceptación final del trabajo, el contratista limpiará todas las superficies descubiertas, de todas las incrustaciones y manchas desagradables.</w:t>
      </w:r>
    </w:p>
    <w:p w14:paraId="09635EB8" w14:textId="77777777" w:rsidR="00534F9F" w:rsidRDefault="00534F9F" w:rsidP="00534F9F">
      <w:pPr>
        <w:rPr>
          <w:rFonts w:eastAsia="Arial"/>
        </w:rPr>
      </w:pPr>
      <w:r>
        <w:rPr>
          <w:rFonts w:eastAsia="Arial"/>
        </w:rPr>
        <w:t>Al colar concreto las formas estas deberán estar libres de incrustaciones de mortero, lechada y otros materiales extraños que pudieran contaminar el concreto. Antes de depositar el concreto, las superficies de las formas deberán aceitarse con el aceite comercial para formas, que efectivamente evite la adherencia y no manche las superficies del concreto. Para las formas de madera, el aceite deberá ser mineral puro o base de parafinas, refinado y claro. Para formas de acero, el aceite deberá consistir en aceite mineral refinado adecuadamente mezclado con uno o más ingredientes apropiados para este fin. No se permitirá que contaminen el acero de refuerzo.</w:t>
      </w:r>
    </w:p>
    <w:p w14:paraId="44356CB2" w14:textId="77777777" w:rsidR="00534F9F" w:rsidRDefault="00534F9F" w:rsidP="00534F9F">
      <w:pPr>
        <w:rPr>
          <w:rFonts w:eastAsia="Arial"/>
        </w:rPr>
      </w:pPr>
      <w:r>
        <w:rPr>
          <w:rFonts w:eastAsia="Arial"/>
        </w:rPr>
        <w:lastRenderedPageBreak/>
        <w:t>Las formas se dejarán en su lugar hasta que el ingeniero autorice su remoción y se removerá con cuidado para no dañar el concreto. La remoción se autorizará y se efectuará tan pronto como sea factible, para evitar demoras en la aplicación del compuesto para sellar y también para permitir, lo más pronto posible, la reparación de los desperdicios del concreto.</w:t>
      </w:r>
    </w:p>
    <w:p w14:paraId="5097B6D0" w14:textId="77777777" w:rsidR="00534F9F" w:rsidRDefault="00534F9F" w:rsidP="00534F9F">
      <w:pPr>
        <w:rPr>
          <w:rFonts w:eastAsia="Arial"/>
        </w:rPr>
      </w:pPr>
      <w:r>
        <w:rPr>
          <w:rFonts w:eastAsia="Arial"/>
        </w:rPr>
        <w:t>Se deberán colocar tiras de relleno en los rincones de las formas para producir aristas achaflanadas en las esquinas del concreto permanentemente expuesto. Los rincones del concreto y las juntas moldeadas no necesitarán llevar chaflanes, salvo que en los planos del proyecto así se indique o que lo ordenes el ingeniero.</w:t>
      </w:r>
    </w:p>
    <w:p w14:paraId="674D34B5" w14:textId="77777777" w:rsidR="00534F9F" w:rsidRDefault="00534F9F" w:rsidP="00534F9F">
      <w:pPr>
        <w:rPr>
          <w:rFonts w:eastAsia="Arial"/>
        </w:rPr>
      </w:pPr>
      <w:r>
        <w:rPr>
          <w:rFonts w:eastAsia="Arial"/>
        </w:rPr>
        <w:t>Los límites de tolerancia especificados en estas especificaciones son para el concreto terminado y no para los moldes. El uso de vibradores exige el empleo de formas más estancadas y más resistentes que cuando se usan métodos de compactación a mano.</w:t>
      </w:r>
    </w:p>
    <w:p w14:paraId="17EBFA38"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las formas de concreto se medirán en metros cuadrados, con aproximación de un decimal. Al efecto, se medirán directamente en su estructura las superficies de concreto que fueron cubiertas por las formas al tiempo que estuvieron en contacto con las formas empleadas, es decir por áreas de contacto.</w:t>
      </w:r>
    </w:p>
    <w:p w14:paraId="52EAF07D" w14:textId="77777777" w:rsidR="00534F9F" w:rsidRDefault="00534F9F" w:rsidP="00534F9F">
      <w:pPr>
        <w:rPr>
          <w:rFonts w:eastAsia="Arial"/>
        </w:rPr>
      </w:pPr>
      <w:r>
        <w:rPr>
          <w:rFonts w:eastAsia="Arial"/>
        </w:rPr>
        <w:t xml:space="preserve">El precio unitario incluye: que el contratista proporcione el metal (no es suministro) y considere su reposición en función de los usos y las </w:t>
      </w:r>
      <w:proofErr w:type="gramStart"/>
      <w:r>
        <w:rPr>
          <w:rFonts w:eastAsia="Arial"/>
        </w:rPr>
        <w:t>reparaciones</w:t>
      </w:r>
      <w:proofErr w:type="gramEnd"/>
      <w:r>
        <w:rPr>
          <w:rFonts w:eastAsia="Arial"/>
        </w:rPr>
        <w:t xml:space="preserve"> así como el tiempo que necesariamente debe permanecer hasta que el concreto tenga la resistencia necesaria para soportar su peso propio y las cargas vivas a que pueda estar sujeto; en esta madera se debe contemplar la obra falsa y andamios necesarios. Incluye también el suministro de los materiales complementarios, la mano de obra y el equipo necesario.</w:t>
      </w:r>
    </w:p>
    <w:p w14:paraId="1A18C374" w14:textId="77777777" w:rsidR="00534F9F" w:rsidRDefault="00534F9F" w:rsidP="00534F9F">
      <w:pPr>
        <w:rPr>
          <w:rFonts w:eastAsia="Arial"/>
        </w:rPr>
      </w:pPr>
      <w:r>
        <w:rPr>
          <w:rFonts w:eastAsia="Arial"/>
        </w:rPr>
        <w:t>No se medirán para fines de pago las superficies de formas empleadas para confinar concreto que debió haber sido vaciado directamente contra la excavación y que requirió el uso de formas por sobre excavaciones u otras causas imputables al contratista, ni tampoco las superficies de formas empleadas fuera de las líneas y niveles del proyecto</w:t>
      </w:r>
    </w:p>
    <w:p w14:paraId="430EFD07" w14:textId="77777777" w:rsidR="00534F9F" w:rsidRDefault="00534F9F" w:rsidP="00534F9F">
      <w:pPr>
        <w:rPr>
          <w:rFonts w:eastAsia="Arial"/>
        </w:rPr>
      </w:pPr>
    </w:p>
    <w:p w14:paraId="310DBEC0" w14:textId="77777777" w:rsidR="00534F9F" w:rsidRDefault="00534F9F" w:rsidP="00534F9F">
      <w:pPr>
        <w:rPr>
          <w:rFonts w:eastAsia="Arial"/>
        </w:rPr>
      </w:pPr>
      <w:r>
        <w:rPr>
          <w:rFonts w:eastAsia="Arial"/>
        </w:rPr>
        <w:t>SUMINISTRO Y COLOCACIÓN DE ESCALERA MARINA</w:t>
      </w:r>
    </w:p>
    <w:p w14:paraId="775B90FB" w14:textId="77777777" w:rsidR="00534F9F" w:rsidRDefault="00534F9F" w:rsidP="00534F9F">
      <w:pPr>
        <w:rPr>
          <w:rFonts w:eastAsia="Arial"/>
        </w:rPr>
      </w:pPr>
      <w:r>
        <w:rPr>
          <w:rFonts w:eastAsia="Arial"/>
        </w:rPr>
        <w:t>S/C-004</w:t>
      </w:r>
    </w:p>
    <w:p w14:paraId="0ED5E718" w14:textId="77777777" w:rsidR="00534F9F" w:rsidRDefault="00534F9F" w:rsidP="00534F9F">
      <w:pPr>
        <w:rPr>
          <w:rFonts w:eastAsia="Arial"/>
        </w:rPr>
      </w:pPr>
      <w:r>
        <w:rPr>
          <w:rFonts w:eastAsia="Arial"/>
        </w:rPr>
        <w:t xml:space="preserve">DEFINICIÓN Y EJECUCIÓN.-  Se entenderá por suministro e instalación de escalera marina a todos los procesos necesarios para instalar una escalera que permita el acceso a la caja de captación, fabricada a base de solera de 2”x 5/16” y varilla lisa del #5 que servirá para formar los escalones, dejando espacios de 40 x 30 cm y anclas para empotrar la escalera al muro 10 cm, quedando libres 15 cm para sumar un total de 25 cm que será la medida de cada ancla.  </w:t>
      </w:r>
    </w:p>
    <w:p w14:paraId="3F0F4B93" w14:textId="77777777" w:rsidR="00534F9F" w:rsidRDefault="00534F9F" w:rsidP="00534F9F">
      <w:pPr>
        <w:rPr>
          <w:rFonts w:eastAsia="Arial"/>
        </w:rPr>
      </w:pPr>
      <w:r>
        <w:rPr>
          <w:rFonts w:eastAsia="Arial"/>
        </w:rPr>
        <w:t xml:space="preserve">Se </w:t>
      </w:r>
      <w:proofErr w:type="gramStart"/>
      <w:r>
        <w:rPr>
          <w:rFonts w:eastAsia="Arial"/>
        </w:rPr>
        <w:t>colocaran</w:t>
      </w:r>
      <w:proofErr w:type="gramEnd"/>
      <w:r>
        <w:rPr>
          <w:rFonts w:eastAsia="Arial"/>
        </w:rPr>
        <w:t xml:space="preserve"> 4 anclas a la escalera según lo indicado en los planos de construcción, o podrán hacerse cambios por instrucciones de la supervisión.</w:t>
      </w:r>
    </w:p>
    <w:p w14:paraId="48D327A9"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El suministro y colocación de escalera marina se medirá por pieza suministrada y colocada directamente en la obra.</w:t>
      </w:r>
    </w:p>
    <w:p w14:paraId="67A54F64" w14:textId="77777777" w:rsidR="00534F9F" w:rsidRDefault="00534F9F" w:rsidP="00534F9F">
      <w:pPr>
        <w:rPr>
          <w:rFonts w:eastAsia="Arial"/>
        </w:rPr>
      </w:pPr>
    </w:p>
    <w:p w14:paraId="4BE396BB" w14:textId="77777777" w:rsidR="00534F9F" w:rsidRDefault="00534F9F" w:rsidP="00534F9F">
      <w:pPr>
        <w:rPr>
          <w:rFonts w:eastAsia="Arial"/>
        </w:rPr>
      </w:pPr>
      <w:r>
        <w:rPr>
          <w:rFonts w:eastAsia="Arial"/>
        </w:rPr>
        <w:lastRenderedPageBreak/>
        <w:t>ESPADAS GALVANIZADAS</w:t>
      </w:r>
    </w:p>
    <w:p w14:paraId="751A50E2" w14:textId="77777777" w:rsidR="00534F9F" w:rsidRDefault="00534F9F" w:rsidP="00534F9F">
      <w:pPr>
        <w:rPr>
          <w:rFonts w:eastAsia="Arial"/>
        </w:rPr>
      </w:pPr>
      <w:r>
        <w:rPr>
          <w:rFonts w:eastAsia="Arial"/>
        </w:rPr>
        <w:t>S/C-031</w:t>
      </w:r>
    </w:p>
    <w:p w14:paraId="0D9DDCD9" w14:textId="77777777" w:rsidR="00534F9F" w:rsidRDefault="00534F9F" w:rsidP="00534F9F">
      <w:pPr>
        <w:rPr>
          <w:rFonts w:eastAsia="Arial"/>
        </w:rPr>
      </w:pPr>
      <w:r>
        <w:rPr>
          <w:rFonts w:eastAsia="Arial"/>
        </w:rPr>
        <w:t xml:space="preserve">Se procederá a la instalación del alambre de púas, tensándose de extremo a extremo del cercado, aprovechando el excedente del tubo de arranque y terminación, y posterior a ser tensado, se </w:t>
      </w:r>
      <w:proofErr w:type="gramStart"/>
      <w:r>
        <w:rPr>
          <w:rFonts w:eastAsia="Arial"/>
        </w:rPr>
        <w:t>colocaran</w:t>
      </w:r>
      <w:proofErr w:type="gramEnd"/>
      <w:r>
        <w:rPr>
          <w:rFonts w:eastAsia="Arial"/>
        </w:rPr>
        <w:t xml:space="preserve"> las espadas de </w:t>
      </w:r>
      <w:proofErr w:type="spellStart"/>
      <w:r>
        <w:rPr>
          <w:rFonts w:eastAsia="Arial"/>
        </w:rPr>
        <w:t>lamina</w:t>
      </w:r>
      <w:proofErr w:type="spellEnd"/>
      <w:r>
        <w:rPr>
          <w:rFonts w:eastAsia="Arial"/>
        </w:rPr>
        <w:t xml:space="preserve"> en la parte superior del tapón capucha espada, dándose una inclinación hacia el lado a proteger, y posterior a esto se integrara a la espada la púa que le servirá únicamente como sostén a lo largo del cerco.</w:t>
      </w:r>
    </w:p>
    <w:p w14:paraId="7C2E364A" w14:textId="77777777" w:rsidR="00534F9F" w:rsidRDefault="00534F9F" w:rsidP="00534F9F">
      <w:pPr>
        <w:rPr>
          <w:rFonts w:eastAsia="Arial"/>
        </w:rPr>
      </w:pPr>
      <w:r>
        <w:rPr>
          <w:rFonts w:eastAsia="Arial"/>
        </w:rPr>
        <w:t xml:space="preserve">MEDICIÓN Y </w:t>
      </w:r>
      <w:proofErr w:type="gramStart"/>
      <w:r>
        <w:rPr>
          <w:rFonts w:eastAsia="Arial"/>
        </w:rPr>
        <w:t>PAGO.-</w:t>
      </w:r>
      <w:proofErr w:type="gramEnd"/>
      <w:r>
        <w:rPr>
          <w:rFonts w:eastAsia="Arial"/>
        </w:rPr>
        <w:t xml:space="preserve"> La valuación del concepto se hará en función del enunciado, utilizándose como unidad señalada pudiendo ser pieza o metro cuadrado. En todos los casos incluyen los suministros con desperdicios y colocación; conforme a las líneas y niveles que el proyecto señale.</w:t>
      </w:r>
    </w:p>
    <w:p w14:paraId="13E59D56" w14:textId="77777777" w:rsidR="00534F9F" w:rsidRDefault="00534F9F" w:rsidP="00534F9F">
      <w:pPr>
        <w:rPr>
          <w:rFonts w:eastAsia="Arial"/>
        </w:rPr>
      </w:pPr>
      <w:r>
        <w:rPr>
          <w:rFonts w:eastAsia="Arial"/>
        </w:rPr>
        <w:t>En el caso de los postes, se incluye la excavación, el concreto, el relleno, la nivelación y la colocación del poste.</w:t>
      </w:r>
    </w:p>
    <w:p w14:paraId="6AD1A7CF" w14:textId="77777777" w:rsidR="00534F9F" w:rsidRDefault="00534F9F" w:rsidP="00534F9F">
      <w:pPr>
        <w:rPr>
          <w:rFonts w:eastAsia="Arial"/>
        </w:rPr>
      </w:pPr>
    </w:p>
    <w:p w14:paraId="081F998D" w14:textId="77777777" w:rsidR="00534F9F" w:rsidRDefault="00534F9F" w:rsidP="00534F9F"/>
    <w:p w14:paraId="3F5278AF" w14:textId="77777777" w:rsidR="00534F9F" w:rsidRDefault="00534F9F" w:rsidP="00534F9F">
      <w:r>
        <w:t xml:space="preserve">REGISTRO ELÉCTRICO CON GRÁFICAS DE RESISTIVIDAD Y POTENCIAL NATURAL CON GRÁFICAS DIFERENTES A LAS DE RESISTIVIDAD Y POTENCIAL NATURAL. </w:t>
      </w:r>
    </w:p>
    <w:p w14:paraId="59ECAFD5" w14:textId="77777777" w:rsidR="00534F9F" w:rsidRDefault="00534F9F" w:rsidP="00534F9F">
      <w:r>
        <w:t xml:space="preserve">E050.0A Y E050.0B </w:t>
      </w:r>
    </w:p>
    <w:p w14:paraId="68226B8C" w14:textId="77777777" w:rsidR="00534F9F" w:rsidRDefault="00534F9F" w:rsidP="00534F9F">
      <w:r>
        <w:t xml:space="preserve">DEFINICIÓN Y EJECUCIÓN. Se entenderá por Registro eléctrico con gráficas de resistividad y potencial natural con gráficas diferentes a las de resistividad y potencial natural, al conjunto de operaciones que deberá realizar el Contratista por concepto de traslado del equipo hasta el sitio del pozo, su utilización durante la obtención de las gráficas y el retiro del equipo del sitio del pozo., conforme a las indicaciones del Residente. Dentro de este precio unitario se contempla una espera del equipo de perforación completo hasta un máximo de 24 horas a partir del momento en que el Contratista avise oficialmente al Residente que la perforación esta lista para correr el registro correspondiente. Así mismo, dentro de </w:t>
      </w:r>
      <w:proofErr w:type="gramStart"/>
      <w:r>
        <w:t>éste</w:t>
      </w:r>
      <w:proofErr w:type="gramEnd"/>
      <w:r>
        <w:t xml:space="preserve"> concepto quedan incluidos todos los trabajos que se requieran para dejar el agujero en condiciones que permitan la corrida del registro en forma satisfactoria. Las 24 horas referidas se computarán a partir del momento en que, además del aviso oficial, el pozo se encuentre en condiciones apropiadas para llevar acabo el registro; si dentro del término de las 24 horas indicadas al presentarse el personal encargado del registro, no puede realizar su trabajo porque el pozo no está en condiciones para ello, el tiempo ocioso transcurrido hasta ese momento no contará así como tampoco el periodo que transcurra desde ese instante hasta que se corra el registro y la CONAGUA entregue el Proyecto de terminación definitivo.  </w:t>
      </w:r>
    </w:p>
    <w:p w14:paraId="0B84CCA7" w14:textId="77777777" w:rsidR="00534F9F" w:rsidRDefault="00534F9F" w:rsidP="00534F9F">
      <w:r>
        <w:t xml:space="preserve">El aparato que se utilice deberá proporcionar como mínimo gráficas de potencial natural, resistividad lateral. El original de este registro eléctrico deberá ser proporcionado invariablemente al Residente, con su respectiva interpretación, la que no tendrá validez oficial para fines de clasificación de materiales y en el caso de gráficas diferentes a las de resistividad cuando la CONAGUA requiera gráficas como: registros sónicos, radiactivos, de calibración, de temperatura etc.  </w:t>
      </w:r>
    </w:p>
    <w:p w14:paraId="00ABE0A3" w14:textId="77777777" w:rsidR="00534F9F" w:rsidRDefault="00534F9F" w:rsidP="00534F9F">
      <w:r>
        <w:lastRenderedPageBreak/>
        <w:t xml:space="preserve">MEDICIÓN Y PAGO. El pago de este concepto se hará por precio global o lote y en función de la profundidad hasta 450 metros o para profundidades mayores de 450 metros; así mismo el registro eléctrico con gráficas diferentes de resistividad y potencial natural, incluye la obtención de las gráficas que el Residente solicite de manera específica. </w:t>
      </w:r>
    </w:p>
    <w:p w14:paraId="5CD58902" w14:textId="77777777" w:rsidR="00534F9F" w:rsidRDefault="00534F9F" w:rsidP="00534F9F"/>
    <w:p w14:paraId="06F5E99F" w14:textId="77777777" w:rsidR="00534F9F" w:rsidRDefault="00534F9F" w:rsidP="00534F9F">
      <w:r>
        <w:t xml:space="preserve"> SALIDA PARA CENTRO DE LUZ O CONTACTO. </w:t>
      </w:r>
    </w:p>
    <w:p w14:paraId="23103A2D" w14:textId="77777777" w:rsidR="00534F9F" w:rsidRDefault="00534F9F" w:rsidP="00534F9F">
      <w:r>
        <w:t xml:space="preserve">F010.0A AL F010.0H. </w:t>
      </w:r>
    </w:p>
    <w:p w14:paraId="409499C7" w14:textId="77777777" w:rsidR="00534F9F" w:rsidRDefault="00534F9F" w:rsidP="00534F9F">
      <w:r>
        <w:t xml:space="preserve">DEFINICIÓN Y EJECUCIÓN.- Se entenderá por instalación eléctrica para salidas de centro de luz o contacto el conjunto de canalizaciones, conductores eléctricos, accesorios de control y protección necesarios para interconectar una o varias fuentes de energía eléctrica con el o los aparatos receptores, tales como lámparas, motores, aparatos de calefacción, aparatos de intercomunicación, señales audibles o luminosas, aparatos de enfriamiento, elevadores, etc., se realicen conforme a las especificaciones del proyecto y/o las órdenes del Residente. </w:t>
      </w:r>
    </w:p>
    <w:p w14:paraId="1FDC416F" w14:textId="77777777" w:rsidR="00534F9F" w:rsidRDefault="00534F9F" w:rsidP="00534F9F">
      <w:r>
        <w:t xml:space="preserve"> </w:t>
      </w:r>
    </w:p>
    <w:p w14:paraId="5FC70681" w14:textId="77777777" w:rsidR="00534F9F" w:rsidRDefault="00534F9F" w:rsidP="00534F9F">
      <w:r>
        <w:t xml:space="preserve">Los materiales que sean empleados en las instalaciones eléctricas para salidas de centro de luz o contacto señaladas en el proyecto y/o por el Residente, deberán ser nuevos, de primera calidad, producidos por un fabricante acreditado. </w:t>
      </w:r>
    </w:p>
    <w:p w14:paraId="71517221" w14:textId="77777777" w:rsidR="00534F9F" w:rsidRDefault="00534F9F" w:rsidP="00534F9F">
      <w:r>
        <w:t xml:space="preserve">Los trabajos que ejecuté el Contratista y los materiales que </w:t>
      </w:r>
      <w:proofErr w:type="gramStart"/>
      <w:r>
        <w:t>utilice</w:t>
      </w:r>
      <w:proofErr w:type="gramEnd"/>
      <w:r>
        <w:t xml:space="preserve">, deberán cumplir con los requisitos estipulados en el Reglamento de la Ley del Servicio Público de Energía Eléctrica, en la Norma Oficial NOM001-SEDE-2012 así como las Normas Mexicanas complementarias.  </w:t>
      </w:r>
    </w:p>
    <w:p w14:paraId="5C945213" w14:textId="77777777" w:rsidR="00534F9F" w:rsidRDefault="00534F9F" w:rsidP="00534F9F">
      <w:r>
        <w:t xml:space="preserve">Los conductores y cables que se instalen deberán ser marcados con los colores o forma señalados en el proyecto y/o por las órdenes del Residente, a fin de facilitar su identificación. </w:t>
      </w:r>
    </w:p>
    <w:p w14:paraId="411D86EF" w14:textId="77777777" w:rsidR="00534F9F" w:rsidRDefault="00534F9F" w:rsidP="00534F9F">
      <w:r>
        <w:t xml:space="preserve">El Contratista hará las conexiones a tierra en las ubicaciones y forma que señale el proyecto y/o el Residente.  </w:t>
      </w:r>
    </w:p>
    <w:p w14:paraId="24CE451C" w14:textId="77777777" w:rsidR="00534F9F" w:rsidRDefault="00534F9F" w:rsidP="00534F9F">
      <w:r>
        <w:t xml:space="preserve">Longitud libre de conductores en las </w:t>
      </w:r>
      <w:proofErr w:type="gramStart"/>
      <w:r>
        <w:t>salidas.-</w:t>
      </w:r>
      <w:proofErr w:type="gramEnd"/>
      <w:r>
        <w:t xml:space="preserve"> Deberá dejarse por lo menos una longitud de 15 (quince) centímetros de conductor disponible en cada caja de conexión para hacer la conexión de aparatos o dispositivos, exceptuando los conductores que pasen, sin empalme, a través de la caja de conexión.  </w:t>
      </w:r>
    </w:p>
    <w:p w14:paraId="183E0530" w14:textId="77777777" w:rsidR="00534F9F" w:rsidRDefault="00534F9F" w:rsidP="00534F9F">
      <w:proofErr w:type="gramStart"/>
      <w:r>
        <w:t>Cajas.-</w:t>
      </w:r>
      <w:proofErr w:type="gramEnd"/>
      <w:r>
        <w:t xml:space="preserve"> Deberá instalarse una caja en cada salida o puntos de confluencia de varias canalizaciones. Donde se cambie de una canalización o en cable con cubierta metálica a línea abierta, se deberá instalar una caja o una mufa.  </w:t>
      </w:r>
    </w:p>
    <w:p w14:paraId="1E59B6E4" w14:textId="77777777" w:rsidR="00534F9F" w:rsidRDefault="00534F9F" w:rsidP="00534F9F">
      <w:r>
        <w:t xml:space="preserve">Número de conductores en </w:t>
      </w:r>
      <w:proofErr w:type="gramStart"/>
      <w:r>
        <w:t>ductos.-</w:t>
      </w:r>
      <w:proofErr w:type="gramEnd"/>
      <w:r>
        <w:t xml:space="preserve"> En general, al instalar conductores en ductos deberá quedar suficiente espacio libre para colocarlos o removerlos con facilidad y para disipar el calor que se produzca, sin dañar el aislamiento de los mismos.  El proyecto especificará y/o el Residente indicará en cada caso el número de conductores permitidos en un mismo ducto. </w:t>
      </w:r>
    </w:p>
    <w:p w14:paraId="72CA01FF" w14:textId="77777777" w:rsidR="00534F9F" w:rsidRDefault="00534F9F" w:rsidP="00534F9F">
      <w:r>
        <w:t xml:space="preserve">Las canalizaciones en tubo </w:t>
      </w:r>
      <w:proofErr w:type="spellStart"/>
      <w:r>
        <w:t>conduit</w:t>
      </w:r>
      <w:proofErr w:type="spellEnd"/>
      <w:r>
        <w:t xml:space="preserve"> metálico que se construyan de acuerdo con lo señalado en el proyecto y/o las órdenes del Residente, deberán sujetarse a lo estipulado en el Reglamento de la </w:t>
      </w:r>
      <w:r>
        <w:lastRenderedPageBreak/>
        <w:t xml:space="preserve">Ley del Servicio Público de Energía Eléctrica, en la Norma Oficial NOM-001-SEDE-2012 así como las Normas Mexicanas complementarias.  </w:t>
      </w:r>
    </w:p>
    <w:p w14:paraId="4ABB842E" w14:textId="77777777" w:rsidR="00534F9F" w:rsidRDefault="00534F9F" w:rsidP="00534F9F">
      <w:r>
        <w:t xml:space="preserve">El tubo </w:t>
      </w:r>
      <w:proofErr w:type="spellStart"/>
      <w:r>
        <w:t>conduit</w:t>
      </w:r>
      <w:proofErr w:type="spellEnd"/>
      <w:r>
        <w:t xml:space="preserve"> metálico puede usarse en canalizaciones visibles u ocultas. En el caso de canalizaciones ocultas el tubo </w:t>
      </w:r>
      <w:proofErr w:type="spellStart"/>
      <w:r>
        <w:t>conduit</w:t>
      </w:r>
      <w:proofErr w:type="spellEnd"/>
      <w:r>
        <w:t xml:space="preserve">, así como las cajas de conexión, podrán colocarse ahogadas en concreto.  El Contratista labrará (canalizaciones ocultas) en los muros y/o en los techos o pisos, las ranuras que alojarán los tubos </w:t>
      </w:r>
      <w:proofErr w:type="spellStart"/>
      <w:r>
        <w:t>conduit</w:t>
      </w:r>
      <w:proofErr w:type="spellEnd"/>
      <w:r>
        <w:t xml:space="preserve"> y las cajas de conexión, trabajo que se considerará como parte integrante de la instalación. Si la canalización es visible deberá estar firmemente soportada a intervalos no mayores de 1.5 (uno y medio) metros con abrazaderas para tubo </w:t>
      </w:r>
      <w:proofErr w:type="spellStart"/>
      <w:r>
        <w:t>conduit</w:t>
      </w:r>
      <w:proofErr w:type="spellEnd"/>
      <w:r>
        <w:t xml:space="preserve">.  </w:t>
      </w:r>
    </w:p>
    <w:p w14:paraId="16CAABF6" w14:textId="77777777" w:rsidR="00534F9F" w:rsidRDefault="00534F9F" w:rsidP="00534F9F">
      <w:r>
        <w:t xml:space="preserve">Se empleará </w:t>
      </w:r>
      <w:proofErr w:type="spellStart"/>
      <w:r>
        <w:t>conduit</w:t>
      </w:r>
      <w:proofErr w:type="spellEnd"/>
      <w:r>
        <w:t xml:space="preserve"> del país, de primera calidad del diámetro señalado por el proyecto y/u ordene el Residente y que cumpla con los requisitos mínimos de calidad consignados en la Norma vigente. Los extremos de los tubos tendrán cuerda en una longitud suficiente para permitir su fijación a las cajas con contratuerca y monitor o su interconexión mediante uniones. Al hacer los cortes de los tubos se evitará que queden rebabas, a fin de evitar que se deteriore el aislamiento de los conductores al tiempo de alambrar.  </w:t>
      </w:r>
    </w:p>
    <w:p w14:paraId="7833A846" w14:textId="77777777" w:rsidR="00534F9F" w:rsidRDefault="00534F9F" w:rsidP="00534F9F">
      <w:r>
        <w:t xml:space="preserve">El doblado de tubos </w:t>
      </w:r>
      <w:proofErr w:type="spellStart"/>
      <w:r>
        <w:t>conduit</w:t>
      </w:r>
      <w:proofErr w:type="spellEnd"/>
      <w:r>
        <w:t xml:space="preserve"> rígidos no se hará con curvas de un ángulo menor de 90 grados. En los tramos entre dos cajas consecutivas no se permitirán más curvas que las equivalentes a dos de 90 grados, con las limitaciones que señale la normatividad vigente.  </w:t>
      </w:r>
    </w:p>
    <w:p w14:paraId="70CB7033" w14:textId="77777777" w:rsidR="00534F9F" w:rsidRDefault="00534F9F" w:rsidP="00534F9F">
      <w:r>
        <w:t xml:space="preserve">Las uniones que se empleen deberán unir a tope los diversos elementos que concurran. Se emplearán uniones del país, nuevas, de primera calidad y que cumplan con los requisitos mínimos estipulados en la Norma vigente. </w:t>
      </w:r>
    </w:p>
    <w:p w14:paraId="479C4E96" w14:textId="77777777" w:rsidR="00534F9F" w:rsidRDefault="00534F9F" w:rsidP="00534F9F">
      <w:r>
        <w:t xml:space="preserve">En los sitios y a las líneas y niveles señalados por el proyecto y/o por las órdenes del Residente se </w:t>
      </w:r>
      <w:proofErr w:type="gramStart"/>
      <w:r>
        <w:t>instalaran</w:t>
      </w:r>
      <w:proofErr w:type="gramEnd"/>
      <w:r>
        <w:t xml:space="preserve"> las correspondientes cajas de conexiones, las que deberán ser nuevas, de primera calidad y cubrir con los requisitos mínimos estipulados en la Norma vigente </w:t>
      </w:r>
    </w:p>
    <w:p w14:paraId="527FA649" w14:textId="77777777" w:rsidR="00534F9F" w:rsidRDefault="00534F9F" w:rsidP="00534F9F">
      <w:r>
        <w:t xml:space="preserve">En ningún caso se utilizarán cajas con entradas de diámetro mayor que el del tubo que va a ligar. </w:t>
      </w:r>
    </w:p>
    <w:p w14:paraId="061B178A" w14:textId="77777777" w:rsidR="00534F9F" w:rsidRDefault="00534F9F" w:rsidP="00534F9F">
      <w:r>
        <w:t xml:space="preserve">Las cajas quedarán colocadas con sus tapas fijadas por medio de tornillos y al ras de los aplanados de los lienzos de los muros; cuando se especifiquen sin tapa la caja quedará al ras del aplanado, tanto en techos y pisos como en muros y columnas. En los techos, pisos muros o columnas de concreto las cajas quedarán ahogadas en el mismo sujetándolas con firmeza previamente al colado.  </w:t>
      </w:r>
    </w:p>
    <w:p w14:paraId="5862B484" w14:textId="77777777" w:rsidR="00534F9F" w:rsidRDefault="00534F9F" w:rsidP="00534F9F">
      <w:r>
        <w:t xml:space="preserve">Cuando las cajas queden ahogadas en concreto se taponarán con papel antes de que se haga el colado y en las entradas de los tubos se colocarán tapones de corcho; se dejarán así durante el tiempo en que haya riesgo de que se moje el interior de la tubería o penetre basura que obstruya el conducto.  Posteriormente se destaparán a fin de que antes de insertar los conductores se aireen y sequen los tubos, con el fin de obtener resultados satisfactorios en las pruebas dieléctricas. </w:t>
      </w:r>
    </w:p>
    <w:p w14:paraId="5DB40C4F" w14:textId="77777777" w:rsidR="00534F9F" w:rsidRDefault="00534F9F" w:rsidP="00534F9F">
      <w:r>
        <w:t xml:space="preserve">Las cajas colocadas en los muros quedarán suficientemente separadas del techo para evitar que las tape el aplanado del mismo. La unión entre tubos y cajas siempre se hará mediante tuerca, contratuerca y monitor, no permitiéndose su omisión en ningún caso.  </w:t>
      </w:r>
    </w:p>
    <w:p w14:paraId="5F49232A" w14:textId="77777777" w:rsidR="00534F9F" w:rsidRDefault="00534F9F" w:rsidP="00534F9F">
      <w:r>
        <w:lastRenderedPageBreak/>
        <w:t xml:space="preserve">No se permitirá el empleo de cajas cuyos costados o fondos dejen entre si espacios libres. Las cajas para conexiones serán redondas o rectangulares, con tapa o sin tapa, según las necesidades del caso y previa conformidad del Residente. </w:t>
      </w:r>
    </w:p>
    <w:p w14:paraId="13D6F4C0" w14:textId="77777777" w:rsidR="00534F9F" w:rsidRDefault="00534F9F" w:rsidP="00534F9F">
      <w:r>
        <w:t xml:space="preserve">Los monitores, contratuercas y abrazaderas para tubo </w:t>
      </w:r>
      <w:proofErr w:type="spellStart"/>
      <w:r>
        <w:t>conduit</w:t>
      </w:r>
      <w:proofErr w:type="spellEnd"/>
      <w:r>
        <w:t xml:space="preserve"> deberán ser nuevos, de primera calidad y cubrir los requisitos mínimos estipulados en la Norma vigente. Las cajas para apagador serán nuevas, de primera calidad y se colocarán en muros, pisos, o columnas, fijas con mezcla de yeso-cemento, debiendo procurarse que al colocar la placa del apagador o del contacto, ésta asiente al ras del muro o columna.  En ningún caso se usará solo yeso para fijar las cajas. </w:t>
      </w:r>
    </w:p>
    <w:p w14:paraId="38783235" w14:textId="77777777" w:rsidR="00534F9F" w:rsidRDefault="00534F9F" w:rsidP="00534F9F">
      <w:r>
        <w:t xml:space="preserve">Salvo lo señalado en el proyecto y/o por las órdenes del Residente, cuando se instalen apagadores cerca de puertas, se colocarán las cajas a un mínimo de 0.25 m del vano o hueco de las mismas y del lado que abran. La altura mínima sobre el piso será de 1.50 m. Dichas cajas se instalarán sin tapa a fin de instalar posteriormente el correspondiente contacto o apagador y la placa.  </w:t>
      </w:r>
    </w:p>
    <w:p w14:paraId="762AE787" w14:textId="77777777" w:rsidR="00534F9F" w:rsidRDefault="00534F9F" w:rsidP="00534F9F">
      <w:r>
        <w:t xml:space="preserve">El Contratista instalará los conductores del calibre y características señalados en el proyecto y/o las órdenes del Residente y sus forros serán de los colores estipulados para cada conductor. </w:t>
      </w:r>
    </w:p>
    <w:p w14:paraId="670122CC" w14:textId="77777777" w:rsidR="00534F9F" w:rsidRDefault="00534F9F" w:rsidP="00534F9F">
      <w:r>
        <w:t xml:space="preserve">La cinta aislante de fricción para usos eléctricos y sus empaques, fabricados con respaldo de tela de algodón y recubiertos con hule sin vulcanizar o con otro material que le de propiedades adhesivas y dieléctricas, deberán cumplir con los requisitos consignados en la Norma vigente.  </w:t>
      </w:r>
    </w:p>
    <w:p w14:paraId="31A0D695" w14:textId="77777777" w:rsidR="00534F9F" w:rsidRDefault="00534F9F" w:rsidP="00534F9F">
      <w:r>
        <w:t xml:space="preserve">La cinta de plástico aislante que se emplee deberá cumplir con los requisitos mínimos estipulados en la Norma vigente. </w:t>
      </w:r>
    </w:p>
    <w:p w14:paraId="0254F03E" w14:textId="77777777" w:rsidR="00534F9F" w:rsidRDefault="00534F9F" w:rsidP="00534F9F">
      <w:r>
        <w:t xml:space="preserve">Se instalarán los apagadores en los sitios y a las líneas y niveles señalados en el proyecto y/o las órdenes del Residente, los que serán nuevos, de fabricación nacional, de primera calidad y cubrirán los requisitos mínimos consignados en la Norma vigente. Los apagadores y sus placas se fijarán mediante tornillos, debiendo quedar la parte visible de estas al ras del muro. La altura mínima de colocación será de 1.50 m sobre el piso. Al conectar los apagadores se evitará que las puntas desnudas de los alambres conductores hagan contacto con la caja o chalupa. </w:t>
      </w:r>
    </w:p>
    <w:p w14:paraId="0F913366" w14:textId="77777777" w:rsidR="00534F9F" w:rsidRDefault="00534F9F" w:rsidP="00534F9F">
      <w:r>
        <w:t xml:space="preserve">La garantía principal de una instalación eléctrica estará dada por su aislamiento, por lo cual, antes de recibirla el Residente efectuará las pruebas dieléctricas necesarias para dictaminar si es bueno el aislamiento entre conductores y entre estos y tierra, así como para localizar cortos circuitos, conexiones mal hechas o agua dentro de los ductos. Las pruebas se harán de acuerdo con lo establecido en la normatividad vigente. </w:t>
      </w:r>
    </w:p>
    <w:p w14:paraId="506D7E5D" w14:textId="77777777" w:rsidR="00534F9F" w:rsidRDefault="00534F9F" w:rsidP="00534F9F">
      <w:r>
        <w:t xml:space="preserve">Todo trabajo de instalaciones eléctricas que se encuentre defectuoso, a juicio del Residente, deberá ser reparado por el Contratista por su cuenta y cargo. </w:t>
      </w:r>
    </w:p>
    <w:p w14:paraId="13958A02" w14:textId="77777777" w:rsidR="00534F9F" w:rsidRDefault="00534F9F" w:rsidP="00534F9F">
      <w:r>
        <w:t xml:space="preserve">La instalación eléctrica con defectos será recibida por el Residente, hasta que estos hayan sido reparados satisfactoriamente y la instalación quede totalmente correcta y cubriendo los requisitos mínimos de seguridad estipulados en las normas vigentes. </w:t>
      </w:r>
    </w:p>
    <w:p w14:paraId="6ADC287E" w14:textId="77777777" w:rsidR="00534F9F" w:rsidRDefault="00534F9F" w:rsidP="00534F9F">
      <w:r>
        <w:t xml:space="preserve">Todos los trabajos de albañilería o de cualquier otro tipo que sean necesarios para la instalación de canalizaciones eléctricas, se considerarán formando parte de tales instalaciones. </w:t>
      </w:r>
    </w:p>
    <w:p w14:paraId="1B0A6BB4" w14:textId="77777777" w:rsidR="00534F9F" w:rsidRDefault="00534F9F" w:rsidP="00534F9F">
      <w:r>
        <w:lastRenderedPageBreak/>
        <w:t xml:space="preserve">MEDICIÓN Y </w:t>
      </w:r>
      <w:proofErr w:type="gramStart"/>
      <w:r>
        <w:t>PAGO.-</w:t>
      </w:r>
      <w:proofErr w:type="gramEnd"/>
      <w:r>
        <w:t xml:space="preserve"> Los trabajos ejecutados por el Contratista en la instalación de salidas para centro de luz o contacto serán medidos para fines de pago de acuerdo con las características del proyecto y en estos casos particulares para las condiciones aquí planteadas en función del tipo de material de las canalizaciones. La unidad utilizada será SALIDA; el precio unitario incluye el suministro de todos los materiales puestos en el lugar de utilización, tubería y cable del número indicado en el proyecto y/o las órdenes del Residente según las cargas; apagadores, contactos, codos, cajas, chalupas, etc., todo prorrateado en la unidad señalada con mano de obra para instalar correctamente y dejar funcionando las instalaciones.  </w:t>
      </w:r>
    </w:p>
    <w:p w14:paraId="79D28AAA" w14:textId="77777777" w:rsidR="00534F9F" w:rsidRDefault="00534F9F" w:rsidP="00534F9F"/>
    <w:p w14:paraId="1D1E9764" w14:textId="77777777" w:rsidR="00534F9F" w:rsidRDefault="00534F9F" w:rsidP="00534F9F">
      <w:r>
        <w:t xml:space="preserve">SISTEMA DE TIERRAS </w:t>
      </w:r>
    </w:p>
    <w:p w14:paraId="39A2A614" w14:textId="77777777" w:rsidR="00534F9F" w:rsidRDefault="00534F9F" w:rsidP="00534F9F">
      <w:r>
        <w:t xml:space="preserve">F011.0A AL F011.0F; F012.0A; F012.10 AL F012.1D; F013.1A AL F013.1C Y F014.1A </w:t>
      </w:r>
    </w:p>
    <w:p w14:paraId="2FCA236F" w14:textId="77777777" w:rsidR="00534F9F" w:rsidRDefault="00534F9F" w:rsidP="00534F9F">
      <w:r>
        <w:t xml:space="preserve">DEFINICIÓN Y </w:t>
      </w:r>
      <w:proofErr w:type="gramStart"/>
      <w:r>
        <w:t>EJECUCIÓN.-</w:t>
      </w:r>
      <w:proofErr w:type="gramEnd"/>
      <w:r>
        <w:t xml:space="preserve"> Se entenderá por sistema de tierras al conjunto de conductores, electrodos de tierra y conexiones necesarias para formar el sistema y así proteger todos los equipos eléctricos, postes de alumbrado, edificios, etc. de cargas atmosféricas. </w:t>
      </w:r>
    </w:p>
    <w:p w14:paraId="78BE2ED0" w14:textId="77777777" w:rsidR="00534F9F" w:rsidRDefault="00534F9F" w:rsidP="00534F9F">
      <w:r>
        <w:t xml:space="preserve">Los materiales empleados en estos sistemas, deberán ser nuevos, de primera calidad, producidos por acreditado fabricante, cumpliendo con lo especificado en el proyecto. </w:t>
      </w:r>
    </w:p>
    <w:p w14:paraId="3316EB6F" w14:textId="77777777" w:rsidR="00534F9F" w:rsidRDefault="00534F9F" w:rsidP="00534F9F">
      <w:proofErr w:type="gramStart"/>
      <w:r>
        <w:t>Conductores.-</w:t>
      </w:r>
      <w:proofErr w:type="gramEnd"/>
      <w:r>
        <w:t xml:space="preserve"> Estos serán cables de cobre desnudo, trenzado, en los calibres y temples que señale el proyecto y/o lo ordenado por el Residente, con alta conductividad para dar fácil paso a las descargas; con gran cantidad  de aire en el espacio interno para permitir un rápido enfriamiento y con la flexibilidad para que quede permanentemente doblado en ángulos que permitan seguir los contornos, artistas, pretiles, etc. </w:t>
      </w:r>
    </w:p>
    <w:p w14:paraId="1152BD32" w14:textId="77777777" w:rsidR="00534F9F" w:rsidRDefault="00534F9F" w:rsidP="00534F9F">
      <w:r>
        <w:t xml:space="preserve">Electrodo de </w:t>
      </w:r>
      <w:proofErr w:type="gramStart"/>
      <w:r>
        <w:t>tierra.-</w:t>
      </w:r>
      <w:proofErr w:type="gramEnd"/>
      <w:r>
        <w:t xml:space="preserve"> Deberá ser del tamaño, material y calidad para resistir las sobrecargas, así como resistente a la corrosión. </w:t>
      </w:r>
    </w:p>
    <w:p w14:paraId="2E30DFA9" w14:textId="77777777" w:rsidR="00534F9F" w:rsidRDefault="00534F9F" w:rsidP="00534F9F">
      <w:proofErr w:type="gramStart"/>
      <w:r>
        <w:t>Conectores.-</w:t>
      </w:r>
      <w:proofErr w:type="gramEnd"/>
      <w:r>
        <w:t xml:space="preserve"> En general serán soldables por fusión para formar el sistema y los de tipo mecánico para aterrizar equipos y accesorios. La forma y tamaño de estos estará determinado por las dimensiones de los cables. Deberá transmitir mayor amperaje que el conductor y resistir descargas continuas. </w:t>
      </w:r>
    </w:p>
    <w:p w14:paraId="24012E96" w14:textId="77777777" w:rsidR="00534F9F" w:rsidRDefault="00534F9F" w:rsidP="00534F9F">
      <w:r>
        <w:t xml:space="preserve">El cable de tierra podrá ir enterrado, aéreo fijado con abrazaderas de uña o en elementos estructurales; para lo cual se protegerá mecánicamente con tubo galvanizado y así evitar queden ahogados en el concreto. </w:t>
      </w:r>
    </w:p>
    <w:p w14:paraId="5C650250" w14:textId="77777777" w:rsidR="00534F9F" w:rsidRDefault="00534F9F" w:rsidP="00534F9F">
      <w:r>
        <w:t xml:space="preserve">El electrodo de tierra, deberá quedar libre en un extremo cuando menos 45 cm para hacer accesible la conexión y se protegerá con un tubo de concreto de 20 cm de diámetro. </w:t>
      </w:r>
    </w:p>
    <w:p w14:paraId="2A169E64" w14:textId="77777777" w:rsidR="00534F9F" w:rsidRDefault="00534F9F" w:rsidP="00534F9F">
      <w:r>
        <w:t xml:space="preserve">MEDICIÓN Y PAGO.- Los trabajos ejecutados por el contratista en la instalación de sistema de tierras serán medidos para fines de pago de acuerdo a las características del proyecto y/o las órdenes del Residente; el cable se pagará por metro lineal instalado o colocado en cada uno de sus calibres con aproximación a dos decimales; el electrodo de tierra por pieza, incluyendo la excavación, relleno, hincado y el tubo de concreto; las conexiones por pieza de acuerdo a su tamaño y forma, considerando la depreciación del molde y los cartuchos. En todos los casos se </w:t>
      </w:r>
      <w:r>
        <w:lastRenderedPageBreak/>
        <w:t xml:space="preserve">incluye el suministro de todos los materiales en el lugar de su utilización, toda la mano de obra necesaria, así como equipo y herramienta para su correcta instalación. </w:t>
      </w:r>
    </w:p>
    <w:p w14:paraId="40C72850" w14:textId="77777777" w:rsidR="00534F9F" w:rsidRDefault="00534F9F" w:rsidP="00534F9F">
      <w:r>
        <w:t>No se considerará para fines de pago la cantidad de obra ejecutada por el Contratista fuera de las líneas de proyecto y/o las indicaciones del Residente.</w:t>
      </w:r>
    </w:p>
    <w:p w14:paraId="33625191" w14:textId="77777777" w:rsidR="00534F9F" w:rsidRDefault="00534F9F" w:rsidP="00534F9F"/>
    <w:p w14:paraId="5DDFEC9C" w14:textId="77777777" w:rsidR="00534F9F" w:rsidRDefault="00534F9F" w:rsidP="00534F9F">
      <w:pPr>
        <w:rPr>
          <w:rFonts w:eastAsia="Arial"/>
        </w:rPr>
      </w:pPr>
      <w:r>
        <w:rPr>
          <w:rFonts w:eastAsia="Arial"/>
        </w:rPr>
        <w:t>ACOMETIDA</w:t>
      </w:r>
    </w:p>
    <w:p w14:paraId="7284FAB4" w14:textId="77777777" w:rsidR="00534F9F" w:rsidRDefault="00534F9F" w:rsidP="00534F9F">
      <w:pPr>
        <w:rPr>
          <w:rFonts w:eastAsia="Arial"/>
        </w:rPr>
      </w:pPr>
      <w:r>
        <w:rPr>
          <w:rFonts w:eastAsia="Arial"/>
        </w:rPr>
        <w:t>00A</w:t>
      </w:r>
    </w:p>
    <w:p w14:paraId="7292CA04" w14:textId="77777777" w:rsidR="00534F9F" w:rsidRDefault="00534F9F" w:rsidP="00534F9F">
      <w:pPr>
        <w:rPr>
          <w:rFonts w:eastAsia="Arial"/>
        </w:rPr>
      </w:pPr>
      <w:r>
        <w:rPr>
          <w:rFonts w:eastAsia="Arial"/>
        </w:rPr>
        <w:t xml:space="preserve">DEFINICIÓN Y EJECUCIÓN. - ACOMETIDA EN BAJA TENSSION 3F-4H 220/127 V 50 HZ con base </w:t>
      </w:r>
      <w:proofErr w:type="spellStart"/>
      <w:r>
        <w:rPr>
          <w:rFonts w:eastAsia="Arial"/>
        </w:rPr>
        <w:t>soquet</w:t>
      </w:r>
      <w:proofErr w:type="spellEnd"/>
      <w:r>
        <w:rPr>
          <w:rFonts w:eastAsia="Arial"/>
        </w:rPr>
        <w:t xml:space="preserve"> para equipo de medición 7x100 AMP, interruptor termomagnético principal 3x70 AMP en gabinete a prueba de intemperie</w:t>
      </w:r>
    </w:p>
    <w:p w14:paraId="045CFAC3" w14:textId="77777777" w:rsidR="00534F9F" w:rsidRDefault="00534F9F" w:rsidP="00534F9F">
      <w:pPr>
        <w:rPr>
          <w:rFonts w:eastAsia="Arial"/>
        </w:rPr>
      </w:pPr>
      <w:r>
        <w:rPr>
          <w:rFonts w:eastAsia="Arial"/>
        </w:rPr>
        <w:t>MEDICIÓN Y PAGO. - La medición y pago de la acometida se tomará en cuenta por la cantidad de lotes.</w:t>
      </w:r>
    </w:p>
    <w:p w14:paraId="7E0CAF54" w14:textId="77777777" w:rsidR="00534F9F" w:rsidRDefault="00534F9F" w:rsidP="00534F9F">
      <w:pPr>
        <w:rPr>
          <w:rFonts w:eastAsia="Arial"/>
        </w:rPr>
      </w:pPr>
    </w:p>
    <w:p w14:paraId="47AF14F6" w14:textId="77777777" w:rsidR="00534F9F" w:rsidRDefault="00534F9F" w:rsidP="00534F9F">
      <w:pPr>
        <w:rPr>
          <w:rFonts w:eastAsia="Arial"/>
        </w:rPr>
      </w:pPr>
      <w:r>
        <w:rPr>
          <w:rFonts w:eastAsia="Arial"/>
        </w:rPr>
        <w:t>CIRCUITO ALIMENTADOR</w:t>
      </w:r>
    </w:p>
    <w:p w14:paraId="22C40D7E" w14:textId="77777777" w:rsidR="00534F9F" w:rsidRDefault="00534F9F" w:rsidP="00534F9F">
      <w:pPr>
        <w:rPr>
          <w:rFonts w:eastAsia="Arial"/>
        </w:rPr>
      </w:pPr>
      <w:r>
        <w:rPr>
          <w:rFonts w:eastAsia="Arial"/>
        </w:rPr>
        <w:t>00B</w:t>
      </w:r>
    </w:p>
    <w:p w14:paraId="5646525F" w14:textId="77777777" w:rsidR="00534F9F" w:rsidRDefault="00534F9F" w:rsidP="00534F9F">
      <w:pPr>
        <w:rPr>
          <w:rFonts w:eastAsia="Arial"/>
        </w:rPr>
      </w:pPr>
      <w:r>
        <w:rPr>
          <w:rFonts w:eastAsia="Arial"/>
        </w:rPr>
        <w:t xml:space="preserve">DEFINICIÓN Y EJECUCIÓN. - Circuito alimentador desde acometida principal hasta tablero de control eléctrico. Incluye 3 estructuras de madera, herrajes, cable XPLE 3+1 calibre 4 AWG hasta una distancia de 100.00 </w:t>
      </w:r>
      <w:proofErr w:type="spellStart"/>
      <w:r>
        <w:rPr>
          <w:rFonts w:eastAsia="Arial"/>
        </w:rPr>
        <w:t>mts</w:t>
      </w:r>
      <w:proofErr w:type="spellEnd"/>
    </w:p>
    <w:p w14:paraId="62D2D7CF" w14:textId="77777777" w:rsidR="00534F9F" w:rsidRDefault="00534F9F" w:rsidP="00534F9F">
      <w:pPr>
        <w:rPr>
          <w:rFonts w:eastAsia="Arial"/>
        </w:rPr>
      </w:pPr>
      <w:r>
        <w:rPr>
          <w:rFonts w:eastAsia="Arial"/>
        </w:rPr>
        <w:t>MEDICIÓN Y PAGO. - La medición y pago del circuito alimentador se tomará en cuenta por la cantidad de lotes.</w:t>
      </w:r>
    </w:p>
    <w:p w14:paraId="4DADFD1C" w14:textId="77777777" w:rsidR="00534F9F" w:rsidRDefault="00534F9F" w:rsidP="00534F9F">
      <w:pPr>
        <w:rPr>
          <w:rFonts w:eastAsia="Arial"/>
        </w:rPr>
      </w:pPr>
    </w:p>
    <w:p w14:paraId="26D3FE01" w14:textId="77777777" w:rsidR="00534F9F" w:rsidRDefault="00534F9F" w:rsidP="00534F9F">
      <w:pPr>
        <w:rPr>
          <w:rFonts w:eastAsia="Arial"/>
        </w:rPr>
      </w:pPr>
      <w:r>
        <w:rPr>
          <w:rFonts w:eastAsia="Arial"/>
        </w:rPr>
        <w:t>TABLERO DE CONTROL</w:t>
      </w:r>
    </w:p>
    <w:p w14:paraId="2DC4363E" w14:textId="77777777" w:rsidR="00534F9F" w:rsidRDefault="00534F9F" w:rsidP="00534F9F">
      <w:pPr>
        <w:rPr>
          <w:rFonts w:eastAsia="Arial"/>
        </w:rPr>
      </w:pPr>
      <w:r>
        <w:rPr>
          <w:rFonts w:eastAsia="Arial"/>
        </w:rPr>
        <w:t>00C</w:t>
      </w:r>
    </w:p>
    <w:p w14:paraId="5B61C61C" w14:textId="77777777" w:rsidR="00534F9F" w:rsidRDefault="00534F9F" w:rsidP="00534F9F">
      <w:pPr>
        <w:rPr>
          <w:rFonts w:eastAsia="Arial"/>
        </w:rPr>
      </w:pPr>
      <w:r>
        <w:rPr>
          <w:rFonts w:eastAsia="Arial"/>
        </w:rPr>
        <w:t xml:space="preserve">DEFINICIÓN Y EJECUCIÓN. - Tablero de control para arranque y paro de equipos electromecánicos de planta de tratamiento incluye arrancadores para bomba de lodos, agitador y sopladores, así como </w:t>
      </w:r>
      <w:proofErr w:type="spellStart"/>
      <w:r>
        <w:rPr>
          <w:rFonts w:eastAsia="Arial"/>
        </w:rPr>
        <w:t>plc</w:t>
      </w:r>
      <w:proofErr w:type="spellEnd"/>
      <w:r>
        <w:rPr>
          <w:rFonts w:eastAsia="Arial"/>
        </w:rPr>
        <w:t xml:space="preserve"> de control para automático/manual de planta y funcionamiento de válvulas solenoides, luces piloto y selector manual automático para cada arrancador.</w:t>
      </w:r>
    </w:p>
    <w:p w14:paraId="50F9F4FD" w14:textId="77777777" w:rsidR="00534F9F" w:rsidRDefault="00534F9F" w:rsidP="00534F9F">
      <w:pPr>
        <w:rPr>
          <w:rFonts w:eastAsia="Arial"/>
        </w:rPr>
      </w:pPr>
      <w:r>
        <w:rPr>
          <w:rFonts w:eastAsia="Arial"/>
        </w:rPr>
        <w:t>MEDICIÓN Y PAGO. - La medición y pago del tablero se tomará en cuenta por la cantidad de lotes.</w:t>
      </w:r>
    </w:p>
    <w:p w14:paraId="20387F6E" w14:textId="77777777" w:rsidR="00534F9F" w:rsidRDefault="00534F9F" w:rsidP="00534F9F">
      <w:pPr>
        <w:rPr>
          <w:rFonts w:eastAsia="Arial"/>
        </w:rPr>
      </w:pPr>
    </w:p>
    <w:p w14:paraId="327D598E" w14:textId="77777777" w:rsidR="00534F9F" w:rsidRDefault="00534F9F" w:rsidP="00534F9F">
      <w:pPr>
        <w:rPr>
          <w:rFonts w:eastAsia="Arial"/>
        </w:rPr>
      </w:pPr>
      <w:r>
        <w:rPr>
          <w:rFonts w:eastAsia="Arial"/>
        </w:rPr>
        <w:t>VÁLVULA</w:t>
      </w:r>
    </w:p>
    <w:p w14:paraId="0DE17814" w14:textId="77777777" w:rsidR="00534F9F" w:rsidRDefault="00534F9F" w:rsidP="00534F9F">
      <w:pPr>
        <w:rPr>
          <w:rFonts w:eastAsia="Arial"/>
        </w:rPr>
      </w:pPr>
      <w:r>
        <w:rPr>
          <w:rFonts w:eastAsia="Arial"/>
        </w:rPr>
        <w:t>00D</w:t>
      </w:r>
    </w:p>
    <w:p w14:paraId="1DC8426D" w14:textId="77777777" w:rsidR="00534F9F" w:rsidRDefault="00534F9F" w:rsidP="00534F9F">
      <w:pPr>
        <w:rPr>
          <w:rFonts w:eastAsia="Arial"/>
        </w:rPr>
      </w:pPr>
      <w:r>
        <w:rPr>
          <w:rFonts w:eastAsia="Arial"/>
        </w:rPr>
        <w:t>DEFINICIÓN Y EJECUCIÓN. - Válvula solenoide 1” 120 VCA</w:t>
      </w:r>
    </w:p>
    <w:p w14:paraId="26A91B0D" w14:textId="77777777" w:rsidR="00534F9F" w:rsidRDefault="00534F9F" w:rsidP="00534F9F">
      <w:pPr>
        <w:rPr>
          <w:rFonts w:eastAsia="Arial"/>
        </w:rPr>
      </w:pPr>
      <w:r>
        <w:rPr>
          <w:rFonts w:eastAsia="Arial"/>
        </w:rPr>
        <w:t xml:space="preserve">MEDICIÓN Y PAGO. - La medición y pago de la válvula se tomará en cuenta por </w:t>
      </w:r>
      <w:proofErr w:type="spellStart"/>
      <w:r>
        <w:rPr>
          <w:rFonts w:eastAsia="Arial"/>
        </w:rPr>
        <w:t>pzas</w:t>
      </w:r>
      <w:proofErr w:type="spellEnd"/>
      <w:r>
        <w:rPr>
          <w:rFonts w:eastAsia="Arial"/>
        </w:rPr>
        <w:t>.</w:t>
      </w:r>
    </w:p>
    <w:p w14:paraId="407F9831" w14:textId="77777777" w:rsidR="00534F9F" w:rsidRDefault="00534F9F" w:rsidP="00534F9F">
      <w:pPr>
        <w:rPr>
          <w:rFonts w:eastAsia="Arial"/>
        </w:rPr>
      </w:pPr>
    </w:p>
    <w:p w14:paraId="79FE5ACD" w14:textId="77777777" w:rsidR="00534F9F" w:rsidRDefault="00534F9F" w:rsidP="00534F9F">
      <w:pPr>
        <w:rPr>
          <w:rFonts w:eastAsia="Arial"/>
        </w:rPr>
      </w:pPr>
      <w:r>
        <w:rPr>
          <w:rFonts w:eastAsia="Arial"/>
        </w:rPr>
        <w:t>INSTALACION ELECTRICA DE CASETA</w:t>
      </w:r>
    </w:p>
    <w:p w14:paraId="2DEE63DC" w14:textId="77777777" w:rsidR="00534F9F" w:rsidRDefault="00534F9F" w:rsidP="00534F9F">
      <w:pPr>
        <w:rPr>
          <w:rFonts w:eastAsia="Arial"/>
        </w:rPr>
      </w:pPr>
      <w:r>
        <w:rPr>
          <w:rFonts w:eastAsia="Arial"/>
        </w:rPr>
        <w:t>00E</w:t>
      </w:r>
    </w:p>
    <w:p w14:paraId="2D79AC4A" w14:textId="77777777" w:rsidR="00534F9F" w:rsidRDefault="00534F9F" w:rsidP="00534F9F">
      <w:pPr>
        <w:rPr>
          <w:rFonts w:eastAsia="Arial"/>
        </w:rPr>
      </w:pPr>
      <w:r>
        <w:rPr>
          <w:rFonts w:eastAsia="Arial"/>
        </w:rPr>
        <w:t>DEFINICIÓN Y EJECUCIÓN. - instalación eléctrica en caseta de cloraciones que incluye dos salidas para tomacorriente 127 V dos salidas para iluminación.</w:t>
      </w:r>
    </w:p>
    <w:p w14:paraId="2FD363A8" w14:textId="77777777" w:rsidR="00534F9F" w:rsidRDefault="00534F9F" w:rsidP="00534F9F">
      <w:pPr>
        <w:rPr>
          <w:rFonts w:eastAsia="Arial"/>
        </w:rPr>
      </w:pPr>
      <w:r>
        <w:rPr>
          <w:rFonts w:eastAsia="Arial"/>
        </w:rPr>
        <w:t>MEDICIÓN Y PAGO. - La medición y pago de la instalación eléctrica se tomará en cuenta por la cantidad de lotes.</w:t>
      </w:r>
    </w:p>
    <w:p w14:paraId="5BA2F687" w14:textId="77777777" w:rsidR="00534F9F" w:rsidRDefault="00534F9F" w:rsidP="00534F9F">
      <w:pPr>
        <w:rPr>
          <w:rFonts w:eastAsia="Arial"/>
        </w:rPr>
      </w:pPr>
    </w:p>
    <w:p w14:paraId="15D8725C" w14:textId="77777777" w:rsidR="00534F9F" w:rsidRDefault="00534F9F" w:rsidP="00534F9F">
      <w:pPr>
        <w:rPr>
          <w:rFonts w:eastAsia="Arial"/>
        </w:rPr>
      </w:pPr>
      <w:r>
        <w:rPr>
          <w:rFonts w:eastAsia="Arial"/>
        </w:rPr>
        <w:t>EQUIPO DE CLORACIÓN</w:t>
      </w:r>
    </w:p>
    <w:p w14:paraId="2BA7FAAE" w14:textId="77777777" w:rsidR="00534F9F" w:rsidRDefault="00534F9F" w:rsidP="00534F9F">
      <w:pPr>
        <w:rPr>
          <w:rFonts w:eastAsia="Arial"/>
        </w:rPr>
      </w:pPr>
      <w:r>
        <w:rPr>
          <w:rFonts w:eastAsia="Arial"/>
        </w:rPr>
        <w:t>00F</w:t>
      </w:r>
    </w:p>
    <w:p w14:paraId="6648B515" w14:textId="77777777" w:rsidR="00534F9F" w:rsidRDefault="00534F9F" w:rsidP="00534F9F">
      <w:pPr>
        <w:rPr>
          <w:rFonts w:eastAsia="Arial"/>
        </w:rPr>
      </w:pPr>
      <w:r>
        <w:rPr>
          <w:rFonts w:eastAsia="Arial"/>
        </w:rPr>
        <w:t xml:space="preserve">DEFINICIÓN Y EJECUCIÓN. - Equipo de cloración base de hipoclorito de sodio a base de pulsaciones magnéticas marca MILTON ROY. Incluye su primera carga con un contenido de 200 </w:t>
      </w:r>
      <w:proofErr w:type="spellStart"/>
      <w:r>
        <w:rPr>
          <w:rFonts w:eastAsia="Arial"/>
        </w:rPr>
        <w:t>lts</w:t>
      </w:r>
      <w:proofErr w:type="spellEnd"/>
      <w:r>
        <w:rPr>
          <w:rFonts w:eastAsia="Arial"/>
        </w:rPr>
        <w:t>.</w:t>
      </w:r>
    </w:p>
    <w:p w14:paraId="0E57D899" w14:textId="77777777" w:rsidR="00534F9F" w:rsidRDefault="00534F9F" w:rsidP="00534F9F">
      <w:pPr>
        <w:rPr>
          <w:rFonts w:eastAsia="Arial"/>
        </w:rPr>
      </w:pPr>
      <w:r>
        <w:rPr>
          <w:rFonts w:eastAsia="Arial"/>
        </w:rPr>
        <w:t>MEDICIÓN Y PAGO. - La medición y pago del equipo de cloración se tomará en cuenta por la cantidad de lotes.</w:t>
      </w:r>
    </w:p>
    <w:p w14:paraId="5B1D239F" w14:textId="77777777" w:rsidR="00534F9F" w:rsidRDefault="00534F9F" w:rsidP="00534F9F">
      <w:pPr>
        <w:rPr>
          <w:rFonts w:eastAsia="Arial"/>
        </w:rPr>
      </w:pPr>
    </w:p>
    <w:p w14:paraId="07EC73E4" w14:textId="77777777" w:rsidR="00534F9F" w:rsidRDefault="00534F9F" w:rsidP="00534F9F">
      <w:pPr>
        <w:rPr>
          <w:rFonts w:eastAsia="Arial"/>
        </w:rPr>
      </w:pPr>
      <w:r>
        <w:rPr>
          <w:rFonts w:eastAsia="Arial"/>
        </w:rPr>
        <w:t>CABLEADO ELÉCTRICO</w:t>
      </w:r>
    </w:p>
    <w:p w14:paraId="15269F3D" w14:textId="77777777" w:rsidR="00534F9F" w:rsidRDefault="00534F9F" w:rsidP="00534F9F">
      <w:pPr>
        <w:rPr>
          <w:rFonts w:eastAsia="Arial"/>
        </w:rPr>
      </w:pPr>
      <w:r>
        <w:rPr>
          <w:rFonts w:eastAsia="Arial"/>
        </w:rPr>
        <w:t>00G</w:t>
      </w:r>
    </w:p>
    <w:p w14:paraId="05B79D7D" w14:textId="77777777" w:rsidR="00534F9F" w:rsidRDefault="00534F9F" w:rsidP="00534F9F">
      <w:pPr>
        <w:rPr>
          <w:rFonts w:eastAsia="Arial"/>
        </w:rPr>
      </w:pPr>
      <w:r>
        <w:rPr>
          <w:rFonts w:eastAsia="Arial"/>
        </w:rPr>
        <w:t>DEFINICIÓN Y EJECUCIÓN. - Canalización y cableado eléctrico desde tablero de control hasta los equipos, a base de tubería Conduit de pared gruesa galvanizada y cable de cobre de diferentes calibres de acuerdo a la capacidad de carga eléctrica.</w:t>
      </w:r>
    </w:p>
    <w:p w14:paraId="70216BF8" w14:textId="77777777" w:rsidR="00534F9F" w:rsidRPr="00BA0EDD" w:rsidRDefault="00534F9F" w:rsidP="00534F9F">
      <w:pPr>
        <w:rPr>
          <w:rFonts w:eastAsia="Arial"/>
        </w:rPr>
      </w:pPr>
      <w:r>
        <w:rPr>
          <w:rFonts w:eastAsia="Arial"/>
        </w:rPr>
        <w:t>MEDICIÓN Y PAGO. - La medición y pago del equipo del cableado eléctrico se tomará en cuenta por la cantidad de lotes.</w:t>
      </w:r>
    </w:p>
    <w:p w14:paraId="4D3805B3" w14:textId="77777777" w:rsidR="00534F9F" w:rsidRPr="00BA0EDD" w:rsidRDefault="00534F9F" w:rsidP="00534F9F">
      <w:pPr>
        <w:rPr>
          <w:rFonts w:eastAsia="Arial"/>
        </w:rPr>
      </w:pPr>
    </w:p>
    <w:p w14:paraId="793F8090" w14:textId="77777777" w:rsidR="00534F9F" w:rsidRDefault="00534F9F" w:rsidP="00534F9F">
      <w:pPr>
        <w:rPr>
          <w:rFonts w:eastAsia="Arial"/>
        </w:rPr>
      </w:pPr>
      <w:r>
        <w:rPr>
          <w:rFonts w:eastAsia="Arial"/>
        </w:rPr>
        <w:t xml:space="preserve">SOPLADOR </w:t>
      </w:r>
    </w:p>
    <w:p w14:paraId="1433FAAB" w14:textId="77777777" w:rsidR="00534F9F" w:rsidRDefault="00534F9F" w:rsidP="00534F9F">
      <w:pPr>
        <w:rPr>
          <w:rFonts w:eastAsia="Arial"/>
        </w:rPr>
      </w:pPr>
      <w:r>
        <w:rPr>
          <w:rFonts w:eastAsia="Arial"/>
        </w:rPr>
        <w:t>00H</w:t>
      </w:r>
    </w:p>
    <w:p w14:paraId="29242A65" w14:textId="77777777" w:rsidR="00534F9F" w:rsidRDefault="00534F9F" w:rsidP="00534F9F">
      <w:pPr>
        <w:rPr>
          <w:rFonts w:eastAsia="Arial"/>
        </w:rPr>
      </w:pPr>
      <w:r>
        <w:rPr>
          <w:rFonts w:eastAsia="Arial"/>
        </w:rPr>
        <w:t>DEFINICIÓN Y EJECUCIÓN. - SOPLADOR REGENERATIVO DE 2.30 HP. 1.0 FASE. VOLTAJE 200-230 TAMAÑO DE ENTRADA 1-1/2” (H) NPT INCLUYE EQUIPO Y ACCESORIOS PARA SU CORRECTA EJECUCCION</w:t>
      </w:r>
    </w:p>
    <w:p w14:paraId="6B7B27FA" w14:textId="77777777" w:rsidR="00534F9F" w:rsidRDefault="00534F9F" w:rsidP="00534F9F">
      <w:pPr>
        <w:rPr>
          <w:rFonts w:eastAsia="Arial"/>
        </w:rPr>
      </w:pPr>
      <w:r>
        <w:rPr>
          <w:rFonts w:eastAsia="Arial"/>
        </w:rPr>
        <w:t xml:space="preserve">MEDICIÓN Y PAGO. - La medición y pago del soplador se </w:t>
      </w:r>
      <w:proofErr w:type="gramStart"/>
      <w:r>
        <w:rPr>
          <w:rFonts w:eastAsia="Arial"/>
        </w:rPr>
        <w:t>tomara</w:t>
      </w:r>
      <w:proofErr w:type="gramEnd"/>
      <w:r>
        <w:rPr>
          <w:rFonts w:eastAsia="Arial"/>
        </w:rPr>
        <w:t xml:space="preserve"> en cuenta por la cantidad de lotes.</w:t>
      </w:r>
    </w:p>
    <w:p w14:paraId="6EB98001" w14:textId="77777777" w:rsidR="00534F9F" w:rsidRDefault="00534F9F" w:rsidP="00534F9F"/>
    <w:p w14:paraId="5DA9D5F2" w14:textId="3DD62F5C" w:rsidR="00534F9F" w:rsidRDefault="00534F9F">
      <w:pPr>
        <w:rPr>
          <w:rFonts w:ascii="Arial" w:hAnsi="Arial" w:cs="Arial"/>
          <w:b/>
          <w:bCs/>
          <w:sz w:val="24"/>
          <w:szCs w:val="24"/>
        </w:rPr>
      </w:pPr>
    </w:p>
    <w:sectPr w:rsidR="00534F9F" w:rsidSect="00534F9F">
      <w:footerReference w:type="default" r:id="rId3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458DB6" w14:textId="77777777" w:rsidR="00D361E5" w:rsidRDefault="00D361E5" w:rsidP="00B66009">
      <w:pPr>
        <w:spacing w:after="0" w:line="240" w:lineRule="auto"/>
      </w:pPr>
      <w:r>
        <w:separator/>
      </w:r>
    </w:p>
  </w:endnote>
  <w:endnote w:type="continuationSeparator" w:id="0">
    <w:p w14:paraId="1595B469" w14:textId="77777777" w:rsidR="00D361E5" w:rsidRDefault="00D361E5" w:rsidP="00B660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Univers">
    <w:altName w:val="Univers"/>
    <w:charset w:val="00"/>
    <w:family w:val="swiss"/>
    <w:pitch w:val="variable"/>
    <w:sig w:usb0="80000287" w:usb1="00000000" w:usb2="00000000" w:usb3="00000000" w:csb0="0000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534118" w14:textId="77777777" w:rsidR="00DE611E" w:rsidRDefault="00DE611E">
    <w:pPr>
      <w:pStyle w:val="Piedepgina"/>
      <w:jc w:val="right"/>
    </w:pPr>
    <w:r>
      <w:rPr>
        <w:color w:val="4472C4" w:themeColor="accent1"/>
        <w:sz w:val="20"/>
        <w:szCs w:val="20"/>
        <w:lang w:val="es-ES"/>
      </w:rPr>
      <w:t xml:space="preserve">pág. </w:t>
    </w:r>
    <w:r>
      <w:rPr>
        <w:color w:val="4472C4" w:themeColor="accent1"/>
        <w:sz w:val="20"/>
        <w:szCs w:val="20"/>
      </w:rPr>
      <w:fldChar w:fldCharType="begin"/>
    </w:r>
    <w:r>
      <w:rPr>
        <w:color w:val="4472C4" w:themeColor="accent1"/>
        <w:sz w:val="20"/>
        <w:szCs w:val="20"/>
      </w:rPr>
      <w:instrText>PAGE  \* Arabic</w:instrText>
    </w:r>
    <w:r>
      <w:rPr>
        <w:color w:val="4472C4" w:themeColor="accent1"/>
        <w:sz w:val="20"/>
        <w:szCs w:val="20"/>
      </w:rPr>
      <w:fldChar w:fldCharType="separate"/>
    </w:r>
    <w:r>
      <w:rPr>
        <w:color w:val="4472C4" w:themeColor="accent1"/>
        <w:sz w:val="20"/>
        <w:szCs w:val="20"/>
        <w:lang w:val="es-ES"/>
      </w:rPr>
      <w:t>1</w:t>
    </w:r>
    <w:r>
      <w:rPr>
        <w:color w:val="4472C4" w:themeColor="accent1"/>
        <w:sz w:val="20"/>
        <w:szCs w:val="20"/>
      </w:rPr>
      <w:fldChar w:fldCharType="end"/>
    </w:r>
  </w:p>
  <w:p w14:paraId="6A7E25CB" w14:textId="77777777" w:rsidR="00DE611E" w:rsidRDefault="00DE611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B89C52" w14:textId="77777777" w:rsidR="00D361E5" w:rsidRDefault="00D361E5" w:rsidP="00B66009">
      <w:pPr>
        <w:spacing w:after="0" w:line="240" w:lineRule="auto"/>
      </w:pPr>
      <w:r>
        <w:separator/>
      </w:r>
    </w:p>
  </w:footnote>
  <w:footnote w:type="continuationSeparator" w:id="0">
    <w:p w14:paraId="0640BD89" w14:textId="77777777" w:rsidR="00D361E5" w:rsidRDefault="00D361E5" w:rsidP="00B6600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8B10A6"/>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544367F"/>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C621531"/>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202154CC"/>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2404723F"/>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273B43C5"/>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2E5F3B2A"/>
    <w:multiLevelType w:val="multilevel"/>
    <w:tmpl w:val="CF381BB4"/>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65F22BB"/>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8EE4FCD"/>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42BF5440"/>
    <w:multiLevelType w:val="multilevel"/>
    <w:tmpl w:val="AB708516"/>
    <w:lvl w:ilvl="0">
      <w:start w:val="1"/>
      <w:numFmt w:val="decimal"/>
      <w:lvlText w:val="%1."/>
      <w:lvlJc w:val="left"/>
      <w:pPr>
        <w:ind w:left="36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44B63AAA"/>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484B2982"/>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51FA3221"/>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2C17AD7"/>
    <w:multiLevelType w:val="hybridMultilevel"/>
    <w:tmpl w:val="FBFA608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55E622FD"/>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58EA4549"/>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5BFB07D5"/>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5C125B52"/>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C8D4DE7"/>
    <w:multiLevelType w:val="hybridMultilevel"/>
    <w:tmpl w:val="7140337C"/>
    <w:lvl w:ilvl="0" w:tplc="080A0015">
      <w:start w:val="1"/>
      <w:numFmt w:val="upp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9" w15:restartNumberingAfterBreak="0">
    <w:nsid w:val="5DB5456A"/>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626747F0"/>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62837C71"/>
    <w:multiLevelType w:val="hybridMultilevel"/>
    <w:tmpl w:val="29C25AD6"/>
    <w:lvl w:ilvl="0" w:tplc="2A2E7F60">
      <w:start w:val="5"/>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643770AA"/>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6DAA58BF"/>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0D84F23"/>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14070F6"/>
    <w:multiLevelType w:val="hybridMultilevel"/>
    <w:tmpl w:val="FBFA608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793D6EDF"/>
    <w:multiLevelType w:val="multilevel"/>
    <w:tmpl w:val="AB708516"/>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79992295"/>
    <w:multiLevelType w:val="multilevel"/>
    <w:tmpl w:val="C19AA912"/>
    <w:lvl w:ilvl="0">
      <w:start w:val="1"/>
      <w:numFmt w:val="decimal"/>
      <w:lvlText w:val="%1"/>
      <w:lvlJc w:val="left"/>
      <w:pPr>
        <w:ind w:left="525" w:hanging="525"/>
      </w:pPr>
      <w:rPr>
        <w:rFonts w:hint="default"/>
      </w:rPr>
    </w:lvl>
    <w:lvl w:ilvl="1">
      <w:start w:val="3"/>
      <w:numFmt w:val="decimal"/>
      <w:lvlText w:val="%1.%2"/>
      <w:lvlJc w:val="left"/>
      <w:pPr>
        <w:ind w:left="705" w:hanging="525"/>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num w:numId="1">
    <w:abstractNumId w:val="13"/>
  </w:num>
  <w:num w:numId="2">
    <w:abstractNumId w:val="3"/>
  </w:num>
  <w:num w:numId="3">
    <w:abstractNumId w:val="1"/>
  </w:num>
  <w:num w:numId="4">
    <w:abstractNumId w:val="16"/>
  </w:num>
  <w:num w:numId="5">
    <w:abstractNumId w:val="19"/>
  </w:num>
  <w:num w:numId="6">
    <w:abstractNumId w:val="23"/>
  </w:num>
  <w:num w:numId="7">
    <w:abstractNumId w:val="25"/>
  </w:num>
  <w:num w:numId="8">
    <w:abstractNumId w:val="4"/>
  </w:num>
  <w:num w:numId="9">
    <w:abstractNumId w:val="17"/>
  </w:num>
  <w:num w:numId="10">
    <w:abstractNumId w:val="27"/>
  </w:num>
  <w:num w:numId="11">
    <w:abstractNumId w:val="9"/>
  </w:num>
  <w:num w:numId="12">
    <w:abstractNumId w:val="20"/>
  </w:num>
  <w:num w:numId="13">
    <w:abstractNumId w:val="15"/>
  </w:num>
  <w:num w:numId="14">
    <w:abstractNumId w:val="26"/>
  </w:num>
  <w:num w:numId="15">
    <w:abstractNumId w:val="11"/>
  </w:num>
  <w:num w:numId="16">
    <w:abstractNumId w:val="24"/>
  </w:num>
  <w:num w:numId="17">
    <w:abstractNumId w:val="7"/>
  </w:num>
  <w:num w:numId="18">
    <w:abstractNumId w:val="8"/>
  </w:num>
  <w:num w:numId="19">
    <w:abstractNumId w:val="0"/>
  </w:num>
  <w:num w:numId="20">
    <w:abstractNumId w:val="2"/>
  </w:num>
  <w:num w:numId="21">
    <w:abstractNumId w:val="22"/>
  </w:num>
  <w:num w:numId="22">
    <w:abstractNumId w:val="14"/>
  </w:num>
  <w:num w:numId="23">
    <w:abstractNumId w:val="10"/>
  </w:num>
  <w:num w:numId="24">
    <w:abstractNumId w:val="5"/>
  </w:num>
  <w:num w:numId="25">
    <w:abstractNumId w:val="21"/>
  </w:num>
  <w:num w:numId="26">
    <w:abstractNumId w:val="6"/>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6458"/>
    <w:rsid w:val="00007269"/>
    <w:rsid w:val="00013E8F"/>
    <w:rsid w:val="0006719A"/>
    <w:rsid w:val="001A171E"/>
    <w:rsid w:val="001D7C97"/>
    <w:rsid w:val="00237589"/>
    <w:rsid w:val="00256309"/>
    <w:rsid w:val="0035282D"/>
    <w:rsid w:val="0045018B"/>
    <w:rsid w:val="00472947"/>
    <w:rsid w:val="004A038E"/>
    <w:rsid w:val="00534F9F"/>
    <w:rsid w:val="005A11F8"/>
    <w:rsid w:val="00622C63"/>
    <w:rsid w:val="00637765"/>
    <w:rsid w:val="0067530A"/>
    <w:rsid w:val="006B0955"/>
    <w:rsid w:val="00725324"/>
    <w:rsid w:val="00744149"/>
    <w:rsid w:val="007642B3"/>
    <w:rsid w:val="00786458"/>
    <w:rsid w:val="007A3E1B"/>
    <w:rsid w:val="007F2892"/>
    <w:rsid w:val="008508AE"/>
    <w:rsid w:val="0088194E"/>
    <w:rsid w:val="008903AA"/>
    <w:rsid w:val="00912368"/>
    <w:rsid w:val="00954707"/>
    <w:rsid w:val="00993BEE"/>
    <w:rsid w:val="00997D19"/>
    <w:rsid w:val="009D6CCA"/>
    <w:rsid w:val="00A529F3"/>
    <w:rsid w:val="00A53137"/>
    <w:rsid w:val="00A63A53"/>
    <w:rsid w:val="00AC3597"/>
    <w:rsid w:val="00B02A50"/>
    <w:rsid w:val="00B21290"/>
    <w:rsid w:val="00B66009"/>
    <w:rsid w:val="00BD1ABB"/>
    <w:rsid w:val="00BE3FA6"/>
    <w:rsid w:val="00C55567"/>
    <w:rsid w:val="00C80A30"/>
    <w:rsid w:val="00CD3BC8"/>
    <w:rsid w:val="00CD69ED"/>
    <w:rsid w:val="00D17381"/>
    <w:rsid w:val="00D361E5"/>
    <w:rsid w:val="00D54FBE"/>
    <w:rsid w:val="00D91E4F"/>
    <w:rsid w:val="00DA4169"/>
    <w:rsid w:val="00DA77DB"/>
    <w:rsid w:val="00DE611E"/>
    <w:rsid w:val="00E45E55"/>
    <w:rsid w:val="00E51442"/>
    <w:rsid w:val="00ED1EEB"/>
    <w:rsid w:val="00F11DA0"/>
    <w:rsid w:val="00F4266F"/>
    <w:rsid w:val="00F751E2"/>
    <w:rsid w:val="00FA74C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373C47"/>
  <w15:chartTrackingRefBased/>
  <w15:docId w15:val="{853344A3-A5D8-42EE-8427-E8B575B1F0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E5144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aliases w:val="Epígrafe"/>
    <w:basedOn w:val="Normal"/>
    <w:next w:val="Normal"/>
    <w:unhideWhenUsed/>
    <w:qFormat/>
    <w:rsid w:val="007A3E1B"/>
    <w:pPr>
      <w:spacing w:after="200" w:line="240" w:lineRule="auto"/>
    </w:pPr>
    <w:rPr>
      <w:i/>
      <w:iCs/>
      <w:color w:val="44546A" w:themeColor="text2"/>
      <w:sz w:val="18"/>
      <w:szCs w:val="18"/>
    </w:rPr>
  </w:style>
  <w:style w:type="paragraph" w:styleId="Prrafodelista">
    <w:name w:val="List Paragraph"/>
    <w:basedOn w:val="Normal"/>
    <w:uiPriority w:val="34"/>
    <w:qFormat/>
    <w:rsid w:val="007A3E1B"/>
    <w:pPr>
      <w:ind w:left="720"/>
      <w:contextualSpacing/>
    </w:pPr>
  </w:style>
  <w:style w:type="paragraph" w:styleId="NormalWeb">
    <w:name w:val="Normal (Web)"/>
    <w:basedOn w:val="Normal"/>
    <w:uiPriority w:val="99"/>
    <w:semiHidden/>
    <w:unhideWhenUsed/>
    <w:rsid w:val="00954707"/>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styleId="Sinespaciado">
    <w:name w:val="No Spacing"/>
    <w:aliases w:val="redacción"/>
    <w:next w:val="Normal"/>
    <w:uiPriority w:val="1"/>
    <w:qFormat/>
    <w:rsid w:val="00A529F3"/>
    <w:pPr>
      <w:spacing w:after="0" w:line="360" w:lineRule="auto"/>
      <w:jc w:val="both"/>
    </w:pPr>
    <w:rPr>
      <w:rFonts w:ascii="Arial" w:hAnsi="Arial"/>
      <w:sz w:val="24"/>
    </w:rPr>
  </w:style>
  <w:style w:type="paragraph" w:styleId="Encabezado">
    <w:name w:val="header"/>
    <w:basedOn w:val="Normal"/>
    <w:link w:val="EncabezadoCar"/>
    <w:uiPriority w:val="99"/>
    <w:unhideWhenUsed/>
    <w:rsid w:val="00B6600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66009"/>
  </w:style>
  <w:style w:type="paragraph" w:styleId="Piedepgina">
    <w:name w:val="footer"/>
    <w:basedOn w:val="Normal"/>
    <w:link w:val="PiedepginaCar"/>
    <w:uiPriority w:val="99"/>
    <w:unhideWhenUsed/>
    <w:rsid w:val="00B6600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66009"/>
  </w:style>
  <w:style w:type="character" w:customStyle="1" w:styleId="Ttulo1Car">
    <w:name w:val="Título 1 Car"/>
    <w:basedOn w:val="Fuentedeprrafopredeter"/>
    <w:link w:val="Ttulo1"/>
    <w:uiPriority w:val="9"/>
    <w:rsid w:val="00E51442"/>
    <w:rPr>
      <w:rFonts w:asciiTheme="majorHAnsi" w:eastAsiaTheme="majorEastAsia" w:hAnsiTheme="majorHAnsi" w:cstheme="majorBidi"/>
      <w:color w:val="2F5496" w:themeColor="accent1" w:themeShade="BF"/>
      <w:sz w:val="32"/>
      <w:szCs w:val="32"/>
    </w:rPr>
  </w:style>
  <w:style w:type="paragraph" w:styleId="TtuloTDC">
    <w:name w:val="TOC Heading"/>
    <w:basedOn w:val="Ttulo1"/>
    <w:next w:val="Normal"/>
    <w:uiPriority w:val="39"/>
    <w:unhideWhenUsed/>
    <w:qFormat/>
    <w:rsid w:val="00E51442"/>
    <w:pPr>
      <w:outlineLvl w:val="9"/>
    </w:pPr>
    <w:rPr>
      <w:lang w:eastAsia="es-MX"/>
    </w:rPr>
  </w:style>
  <w:style w:type="paragraph" w:styleId="TDC1">
    <w:name w:val="toc 1"/>
    <w:basedOn w:val="Normal"/>
    <w:next w:val="Normal"/>
    <w:autoRedefine/>
    <w:uiPriority w:val="39"/>
    <w:unhideWhenUsed/>
    <w:rsid w:val="00D91E4F"/>
    <w:pPr>
      <w:spacing w:after="100"/>
    </w:pPr>
  </w:style>
  <w:style w:type="paragraph" w:styleId="TDC2">
    <w:name w:val="toc 2"/>
    <w:basedOn w:val="Normal"/>
    <w:next w:val="Normal"/>
    <w:autoRedefine/>
    <w:uiPriority w:val="39"/>
    <w:unhideWhenUsed/>
    <w:rsid w:val="00D91E4F"/>
    <w:pPr>
      <w:spacing w:after="100"/>
      <w:ind w:left="220"/>
    </w:pPr>
  </w:style>
  <w:style w:type="paragraph" w:styleId="TDC3">
    <w:name w:val="toc 3"/>
    <w:basedOn w:val="Normal"/>
    <w:next w:val="Normal"/>
    <w:autoRedefine/>
    <w:uiPriority w:val="39"/>
    <w:unhideWhenUsed/>
    <w:rsid w:val="00D91E4F"/>
    <w:pPr>
      <w:spacing w:after="100"/>
      <w:ind w:left="440"/>
    </w:pPr>
  </w:style>
  <w:style w:type="character" w:styleId="Hipervnculo">
    <w:name w:val="Hyperlink"/>
    <w:basedOn w:val="Fuentedeprrafopredeter"/>
    <w:uiPriority w:val="99"/>
    <w:unhideWhenUsed/>
    <w:rsid w:val="00D91E4F"/>
    <w:rPr>
      <w:color w:val="0563C1" w:themeColor="hyperlink"/>
      <w:u w:val="single"/>
    </w:rPr>
  </w:style>
  <w:style w:type="paragraph" w:styleId="Textodeglobo">
    <w:name w:val="Balloon Text"/>
    <w:basedOn w:val="Normal"/>
    <w:link w:val="TextodegloboCar"/>
    <w:uiPriority w:val="99"/>
    <w:semiHidden/>
    <w:unhideWhenUsed/>
    <w:rsid w:val="00E45E5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45E5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449356">
      <w:bodyDiv w:val="1"/>
      <w:marLeft w:val="0"/>
      <w:marRight w:val="0"/>
      <w:marTop w:val="0"/>
      <w:marBottom w:val="0"/>
      <w:divBdr>
        <w:top w:val="none" w:sz="0" w:space="0" w:color="auto"/>
        <w:left w:val="none" w:sz="0" w:space="0" w:color="auto"/>
        <w:bottom w:val="none" w:sz="0" w:space="0" w:color="auto"/>
        <w:right w:val="none" w:sz="0" w:space="0" w:color="auto"/>
      </w:divBdr>
    </w:div>
    <w:div w:id="106506253">
      <w:bodyDiv w:val="1"/>
      <w:marLeft w:val="0"/>
      <w:marRight w:val="0"/>
      <w:marTop w:val="0"/>
      <w:marBottom w:val="0"/>
      <w:divBdr>
        <w:top w:val="none" w:sz="0" w:space="0" w:color="auto"/>
        <w:left w:val="none" w:sz="0" w:space="0" w:color="auto"/>
        <w:bottom w:val="none" w:sz="0" w:space="0" w:color="auto"/>
        <w:right w:val="none" w:sz="0" w:space="0" w:color="auto"/>
      </w:divBdr>
    </w:div>
    <w:div w:id="156309167">
      <w:bodyDiv w:val="1"/>
      <w:marLeft w:val="0"/>
      <w:marRight w:val="0"/>
      <w:marTop w:val="0"/>
      <w:marBottom w:val="0"/>
      <w:divBdr>
        <w:top w:val="none" w:sz="0" w:space="0" w:color="auto"/>
        <w:left w:val="none" w:sz="0" w:space="0" w:color="auto"/>
        <w:bottom w:val="none" w:sz="0" w:space="0" w:color="auto"/>
        <w:right w:val="none" w:sz="0" w:space="0" w:color="auto"/>
      </w:divBdr>
    </w:div>
    <w:div w:id="163596629">
      <w:bodyDiv w:val="1"/>
      <w:marLeft w:val="0"/>
      <w:marRight w:val="0"/>
      <w:marTop w:val="0"/>
      <w:marBottom w:val="0"/>
      <w:divBdr>
        <w:top w:val="none" w:sz="0" w:space="0" w:color="auto"/>
        <w:left w:val="none" w:sz="0" w:space="0" w:color="auto"/>
        <w:bottom w:val="none" w:sz="0" w:space="0" w:color="auto"/>
        <w:right w:val="none" w:sz="0" w:space="0" w:color="auto"/>
      </w:divBdr>
    </w:div>
    <w:div w:id="254753948">
      <w:bodyDiv w:val="1"/>
      <w:marLeft w:val="0"/>
      <w:marRight w:val="0"/>
      <w:marTop w:val="0"/>
      <w:marBottom w:val="0"/>
      <w:divBdr>
        <w:top w:val="none" w:sz="0" w:space="0" w:color="auto"/>
        <w:left w:val="none" w:sz="0" w:space="0" w:color="auto"/>
        <w:bottom w:val="none" w:sz="0" w:space="0" w:color="auto"/>
        <w:right w:val="none" w:sz="0" w:space="0" w:color="auto"/>
      </w:divBdr>
    </w:div>
    <w:div w:id="445658709">
      <w:bodyDiv w:val="1"/>
      <w:marLeft w:val="0"/>
      <w:marRight w:val="0"/>
      <w:marTop w:val="0"/>
      <w:marBottom w:val="0"/>
      <w:divBdr>
        <w:top w:val="none" w:sz="0" w:space="0" w:color="auto"/>
        <w:left w:val="none" w:sz="0" w:space="0" w:color="auto"/>
        <w:bottom w:val="none" w:sz="0" w:space="0" w:color="auto"/>
        <w:right w:val="none" w:sz="0" w:space="0" w:color="auto"/>
      </w:divBdr>
    </w:div>
    <w:div w:id="526216171">
      <w:bodyDiv w:val="1"/>
      <w:marLeft w:val="0"/>
      <w:marRight w:val="0"/>
      <w:marTop w:val="0"/>
      <w:marBottom w:val="0"/>
      <w:divBdr>
        <w:top w:val="none" w:sz="0" w:space="0" w:color="auto"/>
        <w:left w:val="none" w:sz="0" w:space="0" w:color="auto"/>
        <w:bottom w:val="none" w:sz="0" w:space="0" w:color="auto"/>
        <w:right w:val="none" w:sz="0" w:space="0" w:color="auto"/>
      </w:divBdr>
    </w:div>
    <w:div w:id="604188040">
      <w:bodyDiv w:val="1"/>
      <w:marLeft w:val="0"/>
      <w:marRight w:val="0"/>
      <w:marTop w:val="0"/>
      <w:marBottom w:val="0"/>
      <w:divBdr>
        <w:top w:val="none" w:sz="0" w:space="0" w:color="auto"/>
        <w:left w:val="none" w:sz="0" w:space="0" w:color="auto"/>
        <w:bottom w:val="none" w:sz="0" w:space="0" w:color="auto"/>
        <w:right w:val="none" w:sz="0" w:space="0" w:color="auto"/>
      </w:divBdr>
    </w:div>
    <w:div w:id="620260990">
      <w:bodyDiv w:val="1"/>
      <w:marLeft w:val="0"/>
      <w:marRight w:val="0"/>
      <w:marTop w:val="0"/>
      <w:marBottom w:val="0"/>
      <w:divBdr>
        <w:top w:val="none" w:sz="0" w:space="0" w:color="auto"/>
        <w:left w:val="none" w:sz="0" w:space="0" w:color="auto"/>
        <w:bottom w:val="none" w:sz="0" w:space="0" w:color="auto"/>
        <w:right w:val="none" w:sz="0" w:space="0" w:color="auto"/>
      </w:divBdr>
    </w:div>
    <w:div w:id="759183676">
      <w:bodyDiv w:val="1"/>
      <w:marLeft w:val="0"/>
      <w:marRight w:val="0"/>
      <w:marTop w:val="0"/>
      <w:marBottom w:val="0"/>
      <w:divBdr>
        <w:top w:val="none" w:sz="0" w:space="0" w:color="auto"/>
        <w:left w:val="none" w:sz="0" w:space="0" w:color="auto"/>
        <w:bottom w:val="none" w:sz="0" w:space="0" w:color="auto"/>
        <w:right w:val="none" w:sz="0" w:space="0" w:color="auto"/>
      </w:divBdr>
    </w:div>
    <w:div w:id="873467295">
      <w:bodyDiv w:val="1"/>
      <w:marLeft w:val="0"/>
      <w:marRight w:val="0"/>
      <w:marTop w:val="0"/>
      <w:marBottom w:val="0"/>
      <w:divBdr>
        <w:top w:val="none" w:sz="0" w:space="0" w:color="auto"/>
        <w:left w:val="none" w:sz="0" w:space="0" w:color="auto"/>
        <w:bottom w:val="none" w:sz="0" w:space="0" w:color="auto"/>
        <w:right w:val="none" w:sz="0" w:space="0" w:color="auto"/>
      </w:divBdr>
    </w:div>
    <w:div w:id="877088368">
      <w:bodyDiv w:val="1"/>
      <w:marLeft w:val="0"/>
      <w:marRight w:val="0"/>
      <w:marTop w:val="0"/>
      <w:marBottom w:val="0"/>
      <w:divBdr>
        <w:top w:val="none" w:sz="0" w:space="0" w:color="auto"/>
        <w:left w:val="none" w:sz="0" w:space="0" w:color="auto"/>
        <w:bottom w:val="none" w:sz="0" w:space="0" w:color="auto"/>
        <w:right w:val="none" w:sz="0" w:space="0" w:color="auto"/>
      </w:divBdr>
    </w:div>
    <w:div w:id="890385048">
      <w:bodyDiv w:val="1"/>
      <w:marLeft w:val="0"/>
      <w:marRight w:val="0"/>
      <w:marTop w:val="0"/>
      <w:marBottom w:val="0"/>
      <w:divBdr>
        <w:top w:val="none" w:sz="0" w:space="0" w:color="auto"/>
        <w:left w:val="none" w:sz="0" w:space="0" w:color="auto"/>
        <w:bottom w:val="none" w:sz="0" w:space="0" w:color="auto"/>
        <w:right w:val="none" w:sz="0" w:space="0" w:color="auto"/>
      </w:divBdr>
    </w:div>
    <w:div w:id="925768458">
      <w:bodyDiv w:val="1"/>
      <w:marLeft w:val="0"/>
      <w:marRight w:val="0"/>
      <w:marTop w:val="0"/>
      <w:marBottom w:val="0"/>
      <w:divBdr>
        <w:top w:val="none" w:sz="0" w:space="0" w:color="auto"/>
        <w:left w:val="none" w:sz="0" w:space="0" w:color="auto"/>
        <w:bottom w:val="none" w:sz="0" w:space="0" w:color="auto"/>
        <w:right w:val="none" w:sz="0" w:space="0" w:color="auto"/>
      </w:divBdr>
    </w:div>
    <w:div w:id="936716916">
      <w:bodyDiv w:val="1"/>
      <w:marLeft w:val="0"/>
      <w:marRight w:val="0"/>
      <w:marTop w:val="0"/>
      <w:marBottom w:val="0"/>
      <w:divBdr>
        <w:top w:val="none" w:sz="0" w:space="0" w:color="auto"/>
        <w:left w:val="none" w:sz="0" w:space="0" w:color="auto"/>
        <w:bottom w:val="none" w:sz="0" w:space="0" w:color="auto"/>
        <w:right w:val="none" w:sz="0" w:space="0" w:color="auto"/>
      </w:divBdr>
    </w:div>
    <w:div w:id="1068961906">
      <w:bodyDiv w:val="1"/>
      <w:marLeft w:val="0"/>
      <w:marRight w:val="0"/>
      <w:marTop w:val="0"/>
      <w:marBottom w:val="0"/>
      <w:divBdr>
        <w:top w:val="none" w:sz="0" w:space="0" w:color="auto"/>
        <w:left w:val="none" w:sz="0" w:space="0" w:color="auto"/>
        <w:bottom w:val="none" w:sz="0" w:space="0" w:color="auto"/>
        <w:right w:val="none" w:sz="0" w:space="0" w:color="auto"/>
      </w:divBdr>
    </w:div>
    <w:div w:id="1131288743">
      <w:bodyDiv w:val="1"/>
      <w:marLeft w:val="0"/>
      <w:marRight w:val="0"/>
      <w:marTop w:val="0"/>
      <w:marBottom w:val="0"/>
      <w:divBdr>
        <w:top w:val="none" w:sz="0" w:space="0" w:color="auto"/>
        <w:left w:val="none" w:sz="0" w:space="0" w:color="auto"/>
        <w:bottom w:val="none" w:sz="0" w:space="0" w:color="auto"/>
        <w:right w:val="none" w:sz="0" w:space="0" w:color="auto"/>
      </w:divBdr>
    </w:div>
    <w:div w:id="1417745075">
      <w:bodyDiv w:val="1"/>
      <w:marLeft w:val="0"/>
      <w:marRight w:val="0"/>
      <w:marTop w:val="0"/>
      <w:marBottom w:val="0"/>
      <w:divBdr>
        <w:top w:val="none" w:sz="0" w:space="0" w:color="auto"/>
        <w:left w:val="none" w:sz="0" w:space="0" w:color="auto"/>
        <w:bottom w:val="none" w:sz="0" w:space="0" w:color="auto"/>
        <w:right w:val="none" w:sz="0" w:space="0" w:color="auto"/>
      </w:divBdr>
    </w:div>
    <w:div w:id="1499495641">
      <w:bodyDiv w:val="1"/>
      <w:marLeft w:val="0"/>
      <w:marRight w:val="0"/>
      <w:marTop w:val="0"/>
      <w:marBottom w:val="0"/>
      <w:divBdr>
        <w:top w:val="none" w:sz="0" w:space="0" w:color="auto"/>
        <w:left w:val="none" w:sz="0" w:space="0" w:color="auto"/>
        <w:bottom w:val="none" w:sz="0" w:space="0" w:color="auto"/>
        <w:right w:val="none" w:sz="0" w:space="0" w:color="auto"/>
      </w:divBdr>
    </w:div>
    <w:div w:id="1554150739">
      <w:bodyDiv w:val="1"/>
      <w:marLeft w:val="0"/>
      <w:marRight w:val="0"/>
      <w:marTop w:val="0"/>
      <w:marBottom w:val="0"/>
      <w:divBdr>
        <w:top w:val="none" w:sz="0" w:space="0" w:color="auto"/>
        <w:left w:val="none" w:sz="0" w:space="0" w:color="auto"/>
        <w:bottom w:val="none" w:sz="0" w:space="0" w:color="auto"/>
        <w:right w:val="none" w:sz="0" w:space="0" w:color="auto"/>
      </w:divBdr>
    </w:div>
    <w:div w:id="1604339205">
      <w:bodyDiv w:val="1"/>
      <w:marLeft w:val="0"/>
      <w:marRight w:val="0"/>
      <w:marTop w:val="0"/>
      <w:marBottom w:val="0"/>
      <w:divBdr>
        <w:top w:val="none" w:sz="0" w:space="0" w:color="auto"/>
        <w:left w:val="none" w:sz="0" w:space="0" w:color="auto"/>
        <w:bottom w:val="none" w:sz="0" w:space="0" w:color="auto"/>
        <w:right w:val="none" w:sz="0" w:space="0" w:color="auto"/>
      </w:divBdr>
    </w:div>
    <w:div w:id="1814835023">
      <w:bodyDiv w:val="1"/>
      <w:marLeft w:val="0"/>
      <w:marRight w:val="0"/>
      <w:marTop w:val="0"/>
      <w:marBottom w:val="0"/>
      <w:divBdr>
        <w:top w:val="none" w:sz="0" w:space="0" w:color="auto"/>
        <w:left w:val="none" w:sz="0" w:space="0" w:color="auto"/>
        <w:bottom w:val="none" w:sz="0" w:space="0" w:color="auto"/>
        <w:right w:val="none" w:sz="0" w:space="0" w:color="auto"/>
      </w:divBdr>
    </w:div>
    <w:div w:id="1920480975">
      <w:bodyDiv w:val="1"/>
      <w:marLeft w:val="0"/>
      <w:marRight w:val="0"/>
      <w:marTop w:val="0"/>
      <w:marBottom w:val="0"/>
      <w:divBdr>
        <w:top w:val="none" w:sz="0" w:space="0" w:color="auto"/>
        <w:left w:val="none" w:sz="0" w:space="0" w:color="auto"/>
        <w:bottom w:val="none" w:sz="0" w:space="0" w:color="auto"/>
        <w:right w:val="none" w:sz="0" w:space="0" w:color="auto"/>
      </w:divBdr>
    </w:div>
    <w:div w:id="1952592940">
      <w:bodyDiv w:val="1"/>
      <w:marLeft w:val="0"/>
      <w:marRight w:val="0"/>
      <w:marTop w:val="0"/>
      <w:marBottom w:val="0"/>
      <w:divBdr>
        <w:top w:val="none" w:sz="0" w:space="0" w:color="auto"/>
        <w:left w:val="none" w:sz="0" w:space="0" w:color="auto"/>
        <w:bottom w:val="none" w:sz="0" w:space="0" w:color="auto"/>
        <w:right w:val="none" w:sz="0" w:space="0" w:color="auto"/>
      </w:divBdr>
    </w:div>
    <w:div w:id="2087994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11.jpeg"/><Relationship Id="rId26" Type="http://schemas.openxmlformats.org/officeDocument/2006/relationships/image" Target="media/image19.wmf"/><Relationship Id="rId39" Type="http://schemas.openxmlformats.org/officeDocument/2006/relationships/footer" Target="footer1.xml"/><Relationship Id="rId21" Type="http://schemas.openxmlformats.org/officeDocument/2006/relationships/image" Target="media/image14.emf"/><Relationship Id="rId34" Type="http://schemas.openxmlformats.org/officeDocument/2006/relationships/image" Target="media/image26.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1.w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wmf"/><Relationship Id="rId32" Type="http://schemas.openxmlformats.org/officeDocument/2006/relationships/image" Target="media/image24.png"/><Relationship Id="rId37" Type="http://schemas.openxmlformats.org/officeDocument/2006/relationships/image" Target="media/image29.w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0.emf"/><Relationship Id="rId36" Type="http://schemas.openxmlformats.org/officeDocument/2006/relationships/image" Target="media/image28.w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3.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oleObject" Target="embeddings/oleObject1.bin"/><Relationship Id="rId30" Type="http://schemas.openxmlformats.org/officeDocument/2006/relationships/image" Target="media/image22.wmf"/><Relationship Id="rId35" Type="http://schemas.openxmlformats.org/officeDocument/2006/relationships/image" Target="media/image27.wmf"/><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wmf"/><Relationship Id="rId33" Type="http://schemas.openxmlformats.org/officeDocument/2006/relationships/image" Target="media/image25.wmf"/><Relationship Id="rId38" Type="http://schemas.openxmlformats.org/officeDocument/2006/relationships/image" Target="media/image30.w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2F7E64-6674-4263-AFCC-6FC9A9D4BF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71</Pages>
  <Words>24624</Words>
  <Characters>135435</Characters>
  <Application>Microsoft Office Word</Application>
  <DocSecurity>0</DocSecurity>
  <Lines>1128</Lines>
  <Paragraphs>319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Propietario</dc:creator>
  <cp:keywords/>
  <dc:description/>
  <cp:lastModifiedBy>HUGO</cp:lastModifiedBy>
  <cp:revision>2</cp:revision>
  <cp:lastPrinted>2020-07-08T20:23:00Z</cp:lastPrinted>
  <dcterms:created xsi:type="dcterms:W3CDTF">2021-02-12T23:55:00Z</dcterms:created>
  <dcterms:modified xsi:type="dcterms:W3CDTF">2021-02-12T23:55:00Z</dcterms:modified>
</cp:coreProperties>
</file>